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102" w:rsidRPr="00745102" w:rsidRDefault="00745102" w:rsidP="0074510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6102691"/>
      <w:r w:rsidRPr="00745102">
        <w:rPr>
          <w:rFonts w:ascii="Times New Roman" w:hAnsi="Times New Roman" w:cs="Times New Roman"/>
          <w:sz w:val="28"/>
          <w:szCs w:val="28"/>
          <w:lang w:val="ru-RU"/>
        </w:rPr>
        <w:t xml:space="preserve">МУНИЦИПАЛЬНОЕ БЮДЖЕТНОЕ </w:t>
      </w:r>
    </w:p>
    <w:p w:rsidR="00745102" w:rsidRPr="00745102" w:rsidRDefault="00745102" w:rsidP="0074510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45102">
        <w:rPr>
          <w:rFonts w:ascii="Times New Roman" w:hAnsi="Times New Roman" w:cs="Times New Roman"/>
          <w:sz w:val="28"/>
          <w:szCs w:val="28"/>
          <w:lang w:val="ru-RU"/>
        </w:rPr>
        <w:t>ОБЩЕОБРАЗОВАТЕЛЬНОЕ УЧРЕЖДЕНИЕ</w:t>
      </w:r>
    </w:p>
    <w:p w:rsidR="00745102" w:rsidRPr="00745102" w:rsidRDefault="00745102" w:rsidP="0074510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45102">
        <w:rPr>
          <w:rFonts w:ascii="Times New Roman" w:hAnsi="Times New Roman" w:cs="Times New Roman"/>
          <w:sz w:val="28"/>
          <w:szCs w:val="28"/>
          <w:lang w:val="ru-RU"/>
        </w:rPr>
        <w:t>СРЕДНЯЯ ОБЩЕОБРАЗОВАТЕЛЬНАЯ ШКОЛА №2</w:t>
      </w:r>
    </w:p>
    <w:p w:rsidR="00745102" w:rsidRPr="00745102" w:rsidRDefault="00745102" w:rsidP="0074510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45102">
        <w:rPr>
          <w:rFonts w:ascii="Times New Roman" w:hAnsi="Times New Roman" w:cs="Times New Roman"/>
          <w:sz w:val="28"/>
          <w:szCs w:val="28"/>
          <w:lang w:val="ru-RU"/>
        </w:rPr>
        <w:t xml:space="preserve"> СЕЛА ДОБРОЕ ИМЕНИ М.И.ТРЕТЬЯКОВОЙ </w:t>
      </w:r>
    </w:p>
    <w:p w:rsidR="00745102" w:rsidRDefault="00745102" w:rsidP="00745102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745102">
        <w:rPr>
          <w:rFonts w:ascii="Times New Roman" w:hAnsi="Times New Roman" w:cs="Times New Roman"/>
          <w:sz w:val="28"/>
          <w:szCs w:val="28"/>
          <w:lang w:val="ru-RU"/>
        </w:rPr>
        <w:t>ДОБРОВСКОГО М</w:t>
      </w:r>
      <w:r>
        <w:rPr>
          <w:rFonts w:ascii="Times New Roman" w:hAnsi="Times New Roman" w:cs="Times New Roman"/>
          <w:sz w:val="28"/>
          <w:szCs w:val="28"/>
          <w:lang w:val="ru-RU"/>
        </w:rPr>
        <w:t>УНИЦИПАЛЬНОГО РАЙОНА ЛИПЕЦКОЙ ОБЛАС</w:t>
      </w:r>
      <w:r>
        <w:rPr>
          <w:rFonts w:ascii="Times New Roman" w:hAnsi="Times New Roman" w:cs="Times New Roman"/>
          <w:sz w:val="28"/>
          <w:szCs w:val="28"/>
          <w:lang w:val="ru-RU"/>
        </w:rPr>
        <w:t>ТИ</w:t>
      </w:r>
    </w:p>
    <w:p w:rsidR="00745102" w:rsidRDefault="00745102" w:rsidP="00745102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P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P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Default="00745102" w:rsidP="00745102">
      <w:pPr>
        <w:spacing w:after="0" w:line="408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45102" w:rsidRDefault="00745102" w:rsidP="00745102">
      <w:pPr>
        <w:spacing w:after="0"/>
        <w:ind w:left="120"/>
        <w:jc w:val="center"/>
        <w:rPr>
          <w:lang w:val="ru-RU"/>
        </w:rPr>
      </w:pPr>
    </w:p>
    <w:p w:rsidR="00745102" w:rsidRDefault="00745102" w:rsidP="007451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Базовый уровень»</w:t>
      </w:r>
    </w:p>
    <w:p w:rsidR="00745102" w:rsidRDefault="00745102" w:rsidP="0074510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745102" w:rsidRDefault="00745102" w:rsidP="00745102">
      <w:pPr>
        <w:spacing w:after="0"/>
        <w:ind w:left="120"/>
        <w:jc w:val="center"/>
        <w:rPr>
          <w:lang w:val="ru-RU"/>
        </w:rPr>
      </w:pPr>
    </w:p>
    <w:p w:rsidR="00745102" w:rsidRDefault="00745102" w:rsidP="00745102">
      <w:pPr>
        <w:tabs>
          <w:tab w:val="left" w:pos="2568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Default="00745102" w:rsidP="00745102">
      <w:pPr>
        <w:tabs>
          <w:tab w:val="left" w:pos="2568"/>
        </w:tabs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745102" w:rsidRP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P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P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P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P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P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Default="00745102" w:rsidP="0074510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745102" w:rsidRPr="00745102" w:rsidRDefault="00745102" w:rsidP="00745102">
      <w:pPr>
        <w:tabs>
          <w:tab w:val="left" w:pos="3576"/>
        </w:tabs>
        <w:rPr>
          <w:rFonts w:ascii="Times New Roman" w:hAnsi="Times New Roman" w:cs="Times New Roman"/>
          <w:sz w:val="28"/>
          <w:szCs w:val="28"/>
          <w:lang w:val="ru-RU"/>
        </w:rPr>
        <w:sectPr w:rsidR="00745102" w:rsidRPr="00745102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bookmarkStart w:id="1" w:name="83ace5c0-f913-49d8-975d-9ddb35d71a16"/>
      <w:r>
        <w:rPr>
          <w:rFonts w:ascii="Times New Roman" w:hAnsi="Times New Roman"/>
          <w:b/>
          <w:color w:val="000000"/>
          <w:sz w:val="28"/>
          <w:lang w:val="ru-RU"/>
        </w:rPr>
        <w:t>с.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Доброе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42db4f7f-2e59-42a2-8842-975d7f5699d1"/>
      <w:r>
        <w:rPr>
          <w:rFonts w:ascii="Times New Roman" w:hAnsi="Times New Roman"/>
          <w:b/>
          <w:color w:val="000000"/>
          <w:sz w:val="28"/>
          <w:lang w:val="ru-RU"/>
        </w:rPr>
        <w:t>2023 год</w:t>
      </w:r>
      <w:bookmarkEnd w:id="2"/>
    </w:p>
    <w:p w:rsidR="00010F1A" w:rsidRPr="00745102" w:rsidRDefault="00161D17" w:rsidP="00745102">
      <w:pPr>
        <w:spacing w:after="0" w:line="264" w:lineRule="auto"/>
        <w:jc w:val="both"/>
        <w:rPr>
          <w:lang w:val="ru-RU"/>
        </w:rPr>
      </w:pPr>
      <w:bookmarkStart w:id="3" w:name="block-26102690"/>
      <w:bookmarkStart w:id="4" w:name="_GoBack"/>
      <w:bookmarkEnd w:id="0"/>
      <w:bookmarkEnd w:id="4"/>
      <w:r w:rsidRPr="007451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0F1A" w:rsidRPr="00745102" w:rsidRDefault="00010F1A">
      <w:pPr>
        <w:spacing w:after="0" w:line="264" w:lineRule="auto"/>
        <w:ind w:left="120"/>
        <w:jc w:val="both"/>
        <w:rPr>
          <w:lang w:val="ru-RU"/>
        </w:rPr>
      </w:pP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При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</w:t>
      </w:r>
      <w:r w:rsidRPr="00745102">
        <w:rPr>
          <w:rFonts w:ascii="Times New Roman" w:hAnsi="Times New Roman"/>
          <w:color w:val="000000"/>
          <w:sz w:val="28"/>
          <w:lang w:val="ru-RU"/>
        </w:rPr>
        <w:t>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</w:t>
      </w:r>
      <w:r w:rsidRPr="00745102">
        <w:rPr>
          <w:rFonts w:ascii="Times New Roman" w:hAnsi="Times New Roman"/>
          <w:color w:val="000000"/>
          <w:sz w:val="28"/>
          <w:lang w:val="ru-RU"/>
        </w:rPr>
        <w:t>ии живой природы и обеспечении существования человеческого общества. Согласно названным положениям, определены основные функции программы по биологии и её структура.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даёт представление о целях, об общей стратегии обучения, </w:t>
      </w:r>
      <w:proofErr w:type="gramStart"/>
      <w:r w:rsidRPr="00745102">
        <w:rPr>
          <w:rFonts w:ascii="Times New Roman" w:hAnsi="Times New Roman"/>
          <w:color w:val="000000"/>
          <w:sz w:val="28"/>
          <w:lang w:val="ru-RU"/>
        </w:rPr>
        <w:t xml:space="preserve">воспитания </w:t>
      </w:r>
      <w:r w:rsidRPr="00745102">
        <w:rPr>
          <w:rFonts w:ascii="Times New Roman" w:hAnsi="Times New Roman"/>
          <w:color w:val="000000"/>
          <w:sz w:val="28"/>
          <w:lang w:val="ru-RU"/>
        </w:rPr>
        <w:t>и развития</w:t>
      </w:r>
      <w:proofErr w:type="gramEnd"/>
      <w:r w:rsidRPr="0074510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межпредметных и внутрипре</w:t>
      </w:r>
      <w:r w:rsidRPr="00745102">
        <w:rPr>
          <w:rFonts w:ascii="Times New Roman" w:hAnsi="Times New Roman"/>
          <w:color w:val="000000"/>
          <w:sz w:val="28"/>
          <w:lang w:val="ru-RU"/>
        </w:rPr>
        <w:t>дметных связей, логики образовательного процесса, возрастных особенностей обучающихся.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 программе по биологии также учитываются требования к планируемым личностным, метапредметным и предметным результатам обучения в формировании основных видов учебно-позн</w:t>
      </w:r>
      <w:r w:rsidRPr="00745102">
        <w:rPr>
          <w:rFonts w:ascii="Times New Roman" w:hAnsi="Times New Roman"/>
          <w:color w:val="000000"/>
          <w:sz w:val="28"/>
          <w:lang w:val="ru-RU"/>
        </w:rPr>
        <w:t>авательной деятельности/</w:t>
      </w:r>
      <w:proofErr w:type="gramStart"/>
      <w:r w:rsidRPr="00745102">
        <w:rPr>
          <w:rFonts w:ascii="Times New Roman" w:hAnsi="Times New Roman"/>
          <w:color w:val="000000"/>
          <w:sz w:val="28"/>
          <w:lang w:val="ru-RU"/>
        </w:rPr>
        <w:t>учебных действий</w:t>
      </w:r>
      <w:proofErr w:type="gramEnd"/>
      <w:r w:rsidRPr="00745102">
        <w:rPr>
          <w:rFonts w:ascii="Times New Roman" w:hAnsi="Times New Roman"/>
          <w:color w:val="000000"/>
          <w:sz w:val="28"/>
          <w:lang w:val="ru-RU"/>
        </w:rPr>
        <w:t xml:space="preserve"> обучающихся по освоению содержания биологического образования.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 программе по биологии (10–11 классы, базовый уровень) реализован принцип преемственности в изучении биологии, благодаря чему в ней просматривается нап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равленность на развитие знаний, связанных с формированием естественно-научного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Поэтому наряду 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</w:t>
      </w:r>
      <w:r w:rsidRPr="00745102">
        <w:rPr>
          <w:rFonts w:ascii="Times New Roman" w:hAnsi="Times New Roman"/>
          <w:color w:val="000000"/>
          <w:sz w:val="28"/>
          <w:lang w:val="ru-RU"/>
        </w:rPr>
        <w:t>задач, в том числе: профилактики наследственных заболеваний человека, медико-генетического консультирования, обоснования экологически целесообразного поведения в окружающей природной среде, анализа влияния хозяйственной деятельности человека на состояние п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риродных и искусственных экосистем. Усиление внимания к прикладной направленности учебного предмета «Биология» продиктовано необходимостью обеспечения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условий для решения одной из актуальных задач школьного биологического образования, которая предполагает </w:t>
      </w:r>
      <w:r w:rsidRPr="00745102">
        <w:rPr>
          <w:rFonts w:ascii="Times New Roman" w:hAnsi="Times New Roman"/>
          <w:color w:val="000000"/>
          <w:sz w:val="28"/>
          <w:lang w:val="ru-RU"/>
        </w:rPr>
        <w:t>формирование у обучающихся способности адаптироваться к изменениям динамично развивающегося современного мира.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Биология на уровне среднего общего образования занимает важное место. Она обеспечивает формирование у обучающихся представлений о научной картине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</w:t>
      </w:r>
      <w:r w:rsidRPr="00745102">
        <w:rPr>
          <w:rFonts w:ascii="Times New Roman" w:hAnsi="Times New Roman"/>
          <w:color w:val="000000"/>
          <w:sz w:val="28"/>
          <w:lang w:val="ru-RU"/>
        </w:rPr>
        <w:t>кологического мышления, ценностного отношения к живой природе и человеку.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</w:t>
      </w:r>
      <w:r w:rsidRPr="00745102">
        <w:rPr>
          <w:rFonts w:ascii="Times New Roman" w:hAnsi="Times New Roman"/>
          <w:color w:val="000000"/>
          <w:sz w:val="28"/>
          <w:lang w:val="ru-RU"/>
        </w:rPr>
        <w:t>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Отбор содержания учебного предмета «Биология» на базовом уровне осуществлён с позиций кул</w:t>
      </w:r>
      <w:r w:rsidRPr="00745102">
        <w:rPr>
          <w:rFonts w:ascii="Times New Roman" w:hAnsi="Times New Roman"/>
          <w:color w:val="000000"/>
          <w:sz w:val="28"/>
          <w:lang w:val="ru-RU"/>
        </w:rPr>
        <w:t>ьтуросообразного подхода, в соответствии с которым обучающиеся должны освоить знания и умения, значимые для формирования общей культуры, определяющие адекватное поведение человека в окружающей природной среде, востребованные в повседневной жизни и практиче</w:t>
      </w:r>
      <w:r w:rsidRPr="00745102">
        <w:rPr>
          <w:rFonts w:ascii="Times New Roman" w:hAnsi="Times New Roman"/>
          <w:color w:val="000000"/>
          <w:sz w:val="28"/>
          <w:lang w:val="ru-RU"/>
        </w:rPr>
        <w:t>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естественно-научной картине мира и ценностных ориентациях личности, способствующих гуманизации биологиче</w:t>
      </w:r>
      <w:r w:rsidRPr="00745102">
        <w:rPr>
          <w:rFonts w:ascii="Times New Roman" w:hAnsi="Times New Roman"/>
          <w:color w:val="000000"/>
          <w:sz w:val="28"/>
          <w:lang w:val="ru-RU"/>
        </w:rPr>
        <w:t>ского образования.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биологическая система», «Система и многообразие органического мира», «Эволюция живой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природы», «Экосистемы и присущие им закономерности».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</w:t>
      </w:r>
      <w:r w:rsidRPr="00745102">
        <w:rPr>
          <w:rFonts w:ascii="Times New Roman" w:hAnsi="Times New Roman"/>
          <w:color w:val="000000"/>
          <w:sz w:val="28"/>
          <w:lang w:val="ru-RU"/>
        </w:rPr>
        <w:t>нания для грамотных действий в отношении объектов живой природы и решения различных жизненных проблем.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освоение обучающимися системы знаний о б</w:t>
      </w:r>
      <w:r w:rsidRPr="00745102">
        <w:rPr>
          <w:rFonts w:ascii="Times New Roman" w:hAnsi="Times New Roman"/>
          <w:color w:val="000000"/>
          <w:sz w:val="28"/>
          <w:lang w:val="ru-RU"/>
        </w:rPr>
        <w:t>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строении, многообразии и особенностях живых систем разного уровня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организации, выдающихся открытиях и современных исследованиях в биологии;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</w:t>
      </w:r>
      <w:r w:rsidRPr="00745102">
        <w:rPr>
          <w:rFonts w:ascii="Times New Roman" w:hAnsi="Times New Roman"/>
          <w:color w:val="000000"/>
          <w:sz w:val="28"/>
          <w:lang w:val="ru-RU"/>
        </w:rPr>
        <w:t>нию живых систем разного уровня организации;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ф</w:t>
      </w:r>
      <w:r w:rsidRPr="00745102">
        <w:rPr>
          <w:rFonts w:ascii="Times New Roman" w:hAnsi="Times New Roman"/>
          <w:color w:val="000000"/>
          <w:sz w:val="28"/>
          <w:lang w:val="ru-RU"/>
        </w:rPr>
        <w:t>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агробиотехнологий;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воспитание убеждённости в возможности познания человеком живой природы, нео</w:t>
      </w:r>
      <w:r w:rsidRPr="00745102">
        <w:rPr>
          <w:rFonts w:ascii="Times New Roman" w:hAnsi="Times New Roman"/>
          <w:color w:val="000000"/>
          <w:sz w:val="28"/>
          <w:lang w:val="ru-RU"/>
        </w:rPr>
        <w:t>бходимости бережного отношения к ней, соблюдения этических норм при проведении биологических исследований;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применение приобретённы</w:t>
      </w:r>
      <w:r w:rsidRPr="00745102">
        <w:rPr>
          <w:rFonts w:ascii="Times New Roman" w:hAnsi="Times New Roman"/>
          <w:color w:val="000000"/>
          <w:sz w:val="28"/>
          <w:lang w:val="ru-RU"/>
        </w:rPr>
        <w:t>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 системе среднего общего образования «Биология», изучаемая на б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азовом уровне, является обязательным учебным предметом, входящим в состав предметной области «Естественно-научные предметы». 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Для изучения биологии на базовом уровне среднего общего образования отводится 68 часов: в 10 классе – 34 часа (1 час в неделю), в </w:t>
      </w:r>
      <w:r w:rsidRPr="00745102">
        <w:rPr>
          <w:rFonts w:ascii="Times New Roman" w:hAnsi="Times New Roman"/>
          <w:color w:val="000000"/>
          <w:sz w:val="28"/>
          <w:lang w:val="ru-RU"/>
        </w:rPr>
        <w:t>11 классе – 34 часа (1 час в неделю).</w:t>
      </w:r>
    </w:p>
    <w:p w:rsidR="00010F1A" w:rsidRPr="00745102" w:rsidRDefault="00010F1A">
      <w:pPr>
        <w:rPr>
          <w:lang w:val="ru-RU"/>
        </w:rPr>
        <w:sectPr w:rsidR="00010F1A" w:rsidRPr="00745102">
          <w:pgSz w:w="11906" w:h="16383"/>
          <w:pgMar w:top="1134" w:right="850" w:bottom="1134" w:left="1701" w:header="720" w:footer="720" w:gutter="0"/>
          <w:cols w:space="720"/>
        </w:sectPr>
      </w:pPr>
    </w:p>
    <w:p w:rsidR="00010F1A" w:rsidRPr="00745102" w:rsidRDefault="00161D17">
      <w:pPr>
        <w:spacing w:after="0" w:line="264" w:lineRule="auto"/>
        <w:ind w:left="120"/>
        <w:jc w:val="both"/>
        <w:rPr>
          <w:lang w:val="ru-RU"/>
        </w:rPr>
      </w:pPr>
      <w:bookmarkStart w:id="5" w:name="block-26102694"/>
      <w:bookmarkEnd w:id="3"/>
      <w:r w:rsidRPr="007451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10F1A" w:rsidRPr="00745102" w:rsidRDefault="00010F1A">
      <w:pPr>
        <w:spacing w:after="0" w:line="264" w:lineRule="auto"/>
        <w:ind w:left="120"/>
        <w:jc w:val="both"/>
        <w:rPr>
          <w:lang w:val="ru-RU"/>
        </w:rPr>
      </w:pPr>
    </w:p>
    <w:p w:rsidR="00010F1A" w:rsidRPr="00745102" w:rsidRDefault="00161D17">
      <w:pPr>
        <w:spacing w:after="0" w:line="264" w:lineRule="auto"/>
        <w:ind w:left="12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10F1A" w:rsidRPr="00745102" w:rsidRDefault="00010F1A">
      <w:pPr>
        <w:spacing w:after="0" w:line="264" w:lineRule="auto"/>
        <w:ind w:left="120"/>
        <w:jc w:val="both"/>
        <w:rPr>
          <w:lang w:val="ru-RU"/>
        </w:rPr>
      </w:pP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1. Биология как наука.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Биология как наука. Связь биологии с общественными, техническими и другими естественными науками, философией, этикой, эстетикой и правом. Роль биологии 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в формировании современной научной картины мира. Система биологических наук. 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Методы познания живой природы (наблюдение, эксперимент, описание, измерение, классификация, моделирование, статистическая обработка данных).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Портреты: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Ч. Дарвин, Г. Мендель, Н. К. Кольцов, Дж. Уотсон и Ф. Крик.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 «Методы познания живой природы».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Практическая работа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color w:val="000000"/>
          <w:sz w:val="28"/>
          <w:lang w:val="ru-RU"/>
        </w:rPr>
        <w:t>№ 1. «Использование различных методов при изучении биологических объектов».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2. Живые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 xml:space="preserve"> системы и их организация.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Живые системы (биосистемы) как предмет изучения биологии. Отличие живых систем от неорганической природы.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Свойства биосистем и их разнообразие. Уровни организации биосистем: молекулярный, клеточный, тканевый, организменный, попул</w:t>
      </w:r>
      <w:r w:rsidRPr="00745102">
        <w:rPr>
          <w:rFonts w:ascii="Times New Roman" w:hAnsi="Times New Roman"/>
          <w:color w:val="000000"/>
          <w:sz w:val="28"/>
          <w:lang w:val="ru-RU"/>
        </w:rPr>
        <w:t>яционно-видовой, экосистемный (биогеоценотический), биосферный.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 «Основные признаки жизни», «Уровни организации живой природы».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Оборудование: модель молекулы ДНК.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3. Химический состав и строение клетки.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 Химический состав клетки. Химические элементы: макроэлементы, микроэлементы. Вода и минеральные вещества.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Функции воды и минеральных веществ в клетке. Поддержание осмотического баланса.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Белки. Состав и строение белков. Аминокислоты – мономеры белков. Неза</w:t>
      </w:r>
      <w:r w:rsidRPr="00745102">
        <w:rPr>
          <w:rFonts w:ascii="Times New Roman" w:hAnsi="Times New Roman"/>
          <w:color w:val="000000"/>
          <w:sz w:val="28"/>
          <w:lang w:val="ru-RU"/>
        </w:rPr>
        <w:t>менимые и заменимые аминокислоты. Аминокислотный состав. Уровни структуры белковой молекулы (первичная, вторичная, третичная и четвертичная структура). Химические свойства белков. Биологические функции белков.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Ферменты – биологические катализаторы. Строени</w:t>
      </w:r>
      <w:r w:rsidRPr="00745102">
        <w:rPr>
          <w:rFonts w:ascii="Times New Roman" w:hAnsi="Times New Roman"/>
          <w:color w:val="000000"/>
          <w:sz w:val="28"/>
          <w:lang w:val="ru-RU"/>
        </w:rPr>
        <w:t>е фермента: активный центр, субстратная специфичность. Коферменты. Витамины. Отличия ферментов от неорганических катализаторов.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Углеводы: моносахариды (глюкоза, рибоза и дезоксирибоза), дисахариды (сахароза, лактоза) и полисахариды (крахмал, гликоген, целл</w:t>
      </w:r>
      <w:r w:rsidRPr="00745102">
        <w:rPr>
          <w:rFonts w:ascii="Times New Roman" w:hAnsi="Times New Roman"/>
          <w:color w:val="000000"/>
          <w:sz w:val="28"/>
          <w:lang w:val="ru-RU"/>
        </w:rPr>
        <w:t>юлоза). Биологические функции углеводов.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Липиды: триглицериды, фосфолипиды, стероиды. Гидрофильно-гидрофобные свойства. Биологические функции липидов. Сравнение углеводов, белков и липидов как источников энергии.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Нуклеиновые кислоты: ДНК и РНК. Нуклеотиды </w:t>
      </w:r>
      <w:r w:rsidRPr="00745102">
        <w:rPr>
          <w:rFonts w:ascii="Times New Roman" w:hAnsi="Times New Roman"/>
          <w:color w:val="000000"/>
          <w:sz w:val="28"/>
          <w:lang w:val="ru-RU"/>
        </w:rPr>
        <w:t>– мономеры нуклеиновых кислот. Строение и функции ДНК. Строение и функции РНК. Виды РНК. АТФ: строение и функции.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Цитология – наука о клетке. Клеточная теория – пример взаимодействия идей и фактов в научном познании. Методы изучения клетки.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Клетка как цело</w:t>
      </w:r>
      <w:r w:rsidRPr="00745102">
        <w:rPr>
          <w:rFonts w:ascii="Times New Roman" w:hAnsi="Times New Roman"/>
          <w:color w:val="000000"/>
          <w:sz w:val="28"/>
          <w:lang w:val="ru-RU"/>
        </w:rPr>
        <w:t>стная живая система. Общие признаки клеток: замкнутая наружная мембрана, молекулы ДНК как генетический аппарат, система синтеза белка.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Типы клеток: эукариотическая и прокариотическая. Особенности строения прокариотической клетки. Клеточная стенка бактерий.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Строение эукариотической клетки. Основные отличия растительной, животной и грибной клетки.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Поверхностные структуры клеток – клеточная стенка, гликокаликс, их функции. Плазматическая мембрана, её свойства и функции. Цитоплазма и её органоиды. Одномембранны</w:t>
      </w:r>
      <w:r w:rsidRPr="00745102">
        <w:rPr>
          <w:rFonts w:ascii="Times New Roman" w:hAnsi="Times New Roman"/>
          <w:color w:val="000000"/>
          <w:sz w:val="28"/>
          <w:lang w:val="ru-RU"/>
        </w:rPr>
        <w:t>е органоиды клетки: ЭПС, аппарат Гольджи, лизосомы. Полуавтономные органоиды клетки: митохондрии, пластиды. Происхождение митохондрий и пластид. Виды пластид. Немембранные органоиды клетки: рибосомы, клеточный центр, центриоли, реснички, жгутики. Функции о</w:t>
      </w:r>
      <w:r w:rsidRPr="00745102">
        <w:rPr>
          <w:rFonts w:ascii="Times New Roman" w:hAnsi="Times New Roman"/>
          <w:color w:val="000000"/>
          <w:sz w:val="28"/>
          <w:lang w:val="ru-RU"/>
        </w:rPr>
        <w:t>рганоидов клетки. Включения.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Ядро – регуляторный центр клетки. Строение ядра: ядерная оболочка, кариоплазма, хроматин, ядрышко. Хромосомы.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Транспорт веществ в клетке.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Портреты: А. Левенгук, Р. Гук, Т. Шванн, М. Шлейден, Р. Вирхов, Дж. Уотсон,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Ф. Крик, М. Уилкинс, Р. Франклин, К. М. Бэр.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Диаграммы: «Распределение химических элементов в неживой природе», «Распределение химических элементов в живой природе».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«Периодическая таблица химических элементов», «Строение молекулы воды», «Биосинтез белка», «Строение молекулы белка», «Строение фермента», «Нуклеиновые кислоты. ДНК», «Строение молекулы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АТФ», «Строение эукариотической клетки», «Строение животной клетки», </w:t>
      </w:r>
      <w:r w:rsidRPr="00745102">
        <w:rPr>
          <w:rFonts w:ascii="Times New Roman" w:hAnsi="Times New Roman"/>
          <w:color w:val="000000"/>
          <w:sz w:val="28"/>
          <w:lang w:val="ru-RU"/>
        </w:rPr>
        <w:t>«Строение растительной клетки», «Строение прокариотической клетки», «Строение ядра клетки», «Углеводы», «Липиды».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Оборудование: световой микроскоп, оборудование для проведения наблюдений, измерений, экспериментов, микропрепараты растительных, животных и ба</w:t>
      </w:r>
      <w:r w:rsidRPr="00745102">
        <w:rPr>
          <w:rFonts w:ascii="Times New Roman" w:hAnsi="Times New Roman"/>
          <w:color w:val="000000"/>
          <w:sz w:val="28"/>
          <w:lang w:val="ru-RU"/>
        </w:rPr>
        <w:t>ктериальных клеток.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1. «Изучение каталитической активности ферментов (на примере амилазы или каталазы)».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2. «Изучение строения клеток растений, животных и бактерий под микроско</w:t>
      </w:r>
      <w:r w:rsidRPr="00745102">
        <w:rPr>
          <w:rFonts w:ascii="Times New Roman" w:hAnsi="Times New Roman"/>
          <w:color w:val="000000"/>
          <w:sz w:val="28"/>
          <w:lang w:val="ru-RU"/>
        </w:rPr>
        <w:t>пом на готовых микропрепаратах и их описание».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4. Жизнедеятельность клетки.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Обмен веществ, или метаболизм. Ассимиляция (пластический обмен) и диссимиляция (энергетический обмен) – две стороны единого процесса метаболизма. Роль законов сохранения вещес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тв и энергии в понимании метаболизма. 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Типы обмена веществ: автотрофный и гетеротрофный. Роль ферментов в обмене веществ и превращении энергии в клетке.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Фотосинтез. Световая и темновая фазы фотосинтеза. Реакции фотосинтеза. Эффективность фотосинтеза. Значе</w:t>
      </w:r>
      <w:r w:rsidRPr="00745102">
        <w:rPr>
          <w:rFonts w:ascii="Times New Roman" w:hAnsi="Times New Roman"/>
          <w:color w:val="000000"/>
          <w:sz w:val="28"/>
          <w:lang w:val="ru-RU"/>
        </w:rPr>
        <w:t>ние фотосинтеза для жизни на Земле. Влияние условий среды на фотосинтез и способы повышения его продуктивности у культурных растений.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Хемосинтез. Хемосинтезирующие бактерии. Значение хемосинтеза для жизни на Земле.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Энергетический обмен в клетке. Расщеплени</w:t>
      </w:r>
      <w:r w:rsidRPr="00745102">
        <w:rPr>
          <w:rFonts w:ascii="Times New Roman" w:hAnsi="Times New Roman"/>
          <w:color w:val="000000"/>
          <w:sz w:val="28"/>
          <w:lang w:val="ru-RU"/>
        </w:rPr>
        <w:t>е веществ, выделение и аккумулирование энергии в клетке. Этапы энергетического обмена. Гликолиз. Брожение и его виды. Кислородное окисление, или клеточное дыхание. Окислительное фосфорилирование. Эффективность энергетического обмена.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Реакции матричного син</w:t>
      </w:r>
      <w:r w:rsidRPr="00745102">
        <w:rPr>
          <w:rFonts w:ascii="Times New Roman" w:hAnsi="Times New Roman"/>
          <w:color w:val="000000"/>
          <w:sz w:val="28"/>
          <w:lang w:val="ru-RU"/>
        </w:rPr>
        <w:t>теза. Генетическая информация и ДНК. Реализация генетической информации в клетке. Генетический код и его свойства. Транскрипция – матричный синтез РНК. Трансляция – биосинтез белка. Этапы трансляции. Кодирование аминокислот. Роль рибосом в биосинтезе белка</w:t>
      </w:r>
      <w:r w:rsidRPr="00745102">
        <w:rPr>
          <w:rFonts w:ascii="Times New Roman" w:hAnsi="Times New Roman"/>
          <w:color w:val="000000"/>
          <w:sz w:val="28"/>
          <w:lang w:val="ru-RU"/>
        </w:rPr>
        <w:t>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Неклеточные формы жизни – вирусы. История открытия вирусов (Д. И. Ивановский). Особенности строения и жизненного цикла вирусов. Бактериофаги. Болезни растений, животных и человека, вызываемые вирусами. Вирус иммунодефицита человека (ВИЧ) – возбудитель СП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ИДа.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Обратная транскрипция, ревертаза и интеграза. Профилактика распространения вирусных заболеваний.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Портреты: Н. К. Кольцов, Д. И. Ивановский, К. А. Тимирязев.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 «Типы питания», «Метаболизм», «Митохондрия», «Энергетический об</w:t>
      </w:r>
      <w:r w:rsidRPr="00745102">
        <w:rPr>
          <w:rFonts w:ascii="Times New Roman" w:hAnsi="Times New Roman"/>
          <w:color w:val="000000"/>
          <w:sz w:val="28"/>
          <w:lang w:val="ru-RU"/>
        </w:rPr>
        <w:t>мен», «Хлоропласт», «Фотосинтез», «Строение ДНК», «Строение и функционирование гена», «Синтез белка», «Генетический код», «Вирусы», «Бактериофаги», «Строение и жизненный цикл вируса СПИДа, бактериофага», «Репликация ДНК».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Оборудование: модели-аппликации «У</w:t>
      </w:r>
      <w:r w:rsidRPr="00745102">
        <w:rPr>
          <w:rFonts w:ascii="Times New Roman" w:hAnsi="Times New Roman"/>
          <w:color w:val="000000"/>
          <w:sz w:val="28"/>
          <w:lang w:val="ru-RU"/>
        </w:rPr>
        <w:t>двоение ДНК и транскрипция», «Биосинтез белка», «Строение клетки», модель структуры ДНК.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5. Размножение и индивидуальное развитие организмов.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Клеточный цикл, или жизненный цикл клетки. Интерфаза и митоз. Процессы, протекающие в интерфазе. Репликация –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реакция матричного синтеза ДНК. Строение хромосом. Хромосомный набор – кариотип. Диплоидный и гаплоидный хромосомные наборы. Хроматиды. Цитологические основы размножения и индивидуального развития организмов.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Деление клетки – митоз. Стадии митоза. Процесс</w:t>
      </w:r>
      <w:r w:rsidRPr="00745102">
        <w:rPr>
          <w:rFonts w:ascii="Times New Roman" w:hAnsi="Times New Roman"/>
          <w:color w:val="000000"/>
          <w:sz w:val="28"/>
          <w:lang w:val="ru-RU"/>
        </w:rPr>
        <w:t>ы, происходящие на разных стадиях митоза. Биологический смысл митоза.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Программируемая гибель клетки – апоптоз.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Формы размножения организмов: бесполое и половое. Виды бесполого размножения: деление надвое, почкование одно- и многоклеточных, спорообразование</w:t>
      </w:r>
      <w:r w:rsidRPr="00745102">
        <w:rPr>
          <w:rFonts w:ascii="Times New Roman" w:hAnsi="Times New Roman"/>
          <w:color w:val="000000"/>
          <w:sz w:val="28"/>
          <w:lang w:val="ru-RU"/>
        </w:rPr>
        <w:t>, вегетативное размножение. Искусственное клонирование организмов, его значение для селекции.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Половое размножение, его отличия от бесполого.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Мейоз. Стадии мейоза. Процессы, происходящие на стадиях мейоза. Поведение хромосом в мейозе. Кроссинговер. Биологич</w:t>
      </w:r>
      <w:r w:rsidRPr="00745102">
        <w:rPr>
          <w:rFonts w:ascii="Times New Roman" w:hAnsi="Times New Roman"/>
          <w:color w:val="000000"/>
          <w:sz w:val="28"/>
          <w:lang w:val="ru-RU"/>
        </w:rPr>
        <w:t>еский смысл и значение мейоза.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Гаметогенез – процесс образования половых клеток у животных. Половые железы: семенники и яичники. Образование и развитие половых клеток – гамет (сперматозоид, яйцеклетка) – сперматогенез и овогенез. Особенности строения яйцек</w:t>
      </w:r>
      <w:r w:rsidRPr="00745102">
        <w:rPr>
          <w:rFonts w:ascii="Times New Roman" w:hAnsi="Times New Roman"/>
          <w:color w:val="000000"/>
          <w:sz w:val="28"/>
          <w:lang w:val="ru-RU"/>
        </w:rPr>
        <w:t>леток и сперматозоидов. Оплодотворение. Партеногенез.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Индивидуальное развитие (онтогенез). Эмбриональное развитие (эмбриогенез). Этапы эмбрионального развития у позвоночных животных: дробление, гаструляция, органогенез. Постэмбриональное развитие. Типы пос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тэмбрионального развития: прямое, непрямое (личиночное). Влияние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среды на развитие организмов, факторы, способные вызывать врождённые уродства.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Рост и развитие растений. Онтогенез цветкового растения: строение семени, стадии развития.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и схемы: «Формы размножения организмов», «Двойное оплодотворение у цветковых растений», «Вегетативное размножение растений», «Деление клетки бактерий», «Строение половых клеток», «Строение хромосомы», «Клеточный цикл», «Репликация ДНК», «Митоз», «Мейоз», 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«Прямое и непрямое развитие», «Гаметогенез у млекопитающих и человека», «Основные стадии онтогенеза». 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Оборудование: микроскоп, микропрепараты «Сперматозоиды млекопитающего», «Яйцеклетка млекопитающего», «Кариокинез в клетках корешка лука», магнитная модел</w:t>
      </w:r>
      <w:r w:rsidRPr="00745102">
        <w:rPr>
          <w:rFonts w:ascii="Times New Roman" w:hAnsi="Times New Roman"/>
          <w:color w:val="000000"/>
          <w:sz w:val="28"/>
          <w:lang w:val="ru-RU"/>
        </w:rPr>
        <w:t>ь-аппликация «Деление клетки», модель ДНК, модель метафазной хромосомы.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3. «Наблюдение митоза в клетках кончика корешка лука на готовых микропрепаратах».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4. «Изучение строения </w:t>
      </w:r>
      <w:r w:rsidRPr="00745102">
        <w:rPr>
          <w:rFonts w:ascii="Times New Roman" w:hAnsi="Times New Roman"/>
          <w:color w:val="000000"/>
          <w:sz w:val="28"/>
          <w:lang w:val="ru-RU"/>
        </w:rPr>
        <w:t>половых клеток на готовых микропрепаратах».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6. Наследственность и изменчивость организмов.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Предмет и задачи генетики. История развития генетики. Роль цитологии и эмбриологии в становлении генетики. Вклад российских и зарубежных учёных в развитие генет</w:t>
      </w:r>
      <w:r w:rsidRPr="00745102">
        <w:rPr>
          <w:rFonts w:ascii="Times New Roman" w:hAnsi="Times New Roman"/>
          <w:color w:val="000000"/>
          <w:sz w:val="28"/>
          <w:lang w:val="ru-RU"/>
        </w:rPr>
        <w:t>ики. Методы генетики (гибридологический, цитогенетический, молекулярно-генетический). Основные генетические понятия. Генетическая символика, используемая в схемах скрещиваний.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Закономерности наследования признаков, установленные Г. Менделем. Моногибридное </w:t>
      </w:r>
      <w:r w:rsidRPr="00745102">
        <w:rPr>
          <w:rFonts w:ascii="Times New Roman" w:hAnsi="Times New Roman"/>
          <w:color w:val="000000"/>
          <w:sz w:val="28"/>
          <w:lang w:val="ru-RU"/>
        </w:rPr>
        <w:t>скрещивание. Закон едино­образия гибридов первого поколения. Правило доминирования. Закон расщепления признаков. Гипотеза чистоты гамет. Полное и неполное доминирование.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Дигибридное скрещивание. Закон независимого наследования признаков. Цитогенетические о</w:t>
      </w:r>
      <w:r w:rsidRPr="00745102">
        <w:rPr>
          <w:rFonts w:ascii="Times New Roman" w:hAnsi="Times New Roman"/>
          <w:color w:val="000000"/>
          <w:sz w:val="28"/>
          <w:lang w:val="ru-RU"/>
        </w:rPr>
        <w:t>сновы дигибридного скрещивания. Анализирующее скрещивание. Использование анализирующего скрещивания для определения генотипа особи.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Сцепленное наследование признаков. Работа Т. Моргана по сцепленному наследованию генов. Нарушение сцепления генов в результа</w:t>
      </w:r>
      <w:r w:rsidRPr="00745102">
        <w:rPr>
          <w:rFonts w:ascii="Times New Roman" w:hAnsi="Times New Roman"/>
          <w:color w:val="000000"/>
          <w:sz w:val="28"/>
          <w:lang w:val="ru-RU"/>
        </w:rPr>
        <w:t>те кроссинговера.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Хромосомная теория наследственности. Генетические карты.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Генетика пола. Хромосомное определение пола. Аутосомы и половые хромосомы. Гомогаметные и гетерогаметные организмы. Наследование признаков, сцепленных с полом.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Изменчивость. Виды из</w:t>
      </w:r>
      <w:r w:rsidRPr="00745102">
        <w:rPr>
          <w:rFonts w:ascii="Times New Roman" w:hAnsi="Times New Roman"/>
          <w:color w:val="000000"/>
          <w:sz w:val="28"/>
          <w:lang w:val="ru-RU"/>
        </w:rPr>
        <w:t>менчивости: ненаследственная и наследственная. Роль среды в ненаследственной изменчивости. Характеристика модификационной изменчивости. Вариационный ряд и вариационная кривая. Норма реакции признака. Количественные и качественные признаки и их норма реакци</w:t>
      </w:r>
      <w:r w:rsidRPr="00745102">
        <w:rPr>
          <w:rFonts w:ascii="Times New Roman" w:hAnsi="Times New Roman"/>
          <w:color w:val="000000"/>
          <w:sz w:val="28"/>
          <w:lang w:val="ru-RU"/>
        </w:rPr>
        <w:t>и. Свойства модификационной изменчивости.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Наследственная, или генотипическая, изменчивость. Комбинативная изменчивость. Мейоз и половой процесс – основа комбинативной изменчивости. Мутационная изменчивость. Классификация мутаций: генные, хромосомные, геном</w:t>
      </w:r>
      <w:r w:rsidRPr="00745102">
        <w:rPr>
          <w:rFonts w:ascii="Times New Roman" w:hAnsi="Times New Roman"/>
          <w:color w:val="000000"/>
          <w:sz w:val="28"/>
          <w:lang w:val="ru-RU"/>
        </w:rPr>
        <w:t>ные. Частота и причины мутаций. Мутагенные факторы. Закон гомологических рядов в наследственной изменчивости Н. И. Вавилова.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Внеядерная наследственность и изменчивость.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Генетика человека. Кариотип человека. Основные методы генетики человека: генеалогически</w:t>
      </w:r>
      <w:r w:rsidRPr="00745102">
        <w:rPr>
          <w:rFonts w:ascii="Times New Roman" w:hAnsi="Times New Roman"/>
          <w:color w:val="000000"/>
          <w:sz w:val="28"/>
          <w:lang w:val="ru-RU"/>
        </w:rPr>
        <w:t>й, близнецовый, цитогенетический, биохимический, молекулярно-генетический. Современное определение генотипа: полногеномное секвенирование, генотипирование, в том числе с помощью ПЦР-анализа. Наследственные заболевания человека: генные болезни, болезни с на</w:t>
      </w:r>
      <w:r w:rsidRPr="00745102">
        <w:rPr>
          <w:rFonts w:ascii="Times New Roman" w:hAnsi="Times New Roman"/>
          <w:color w:val="000000"/>
          <w:sz w:val="28"/>
          <w:lang w:val="ru-RU"/>
        </w:rPr>
        <w:t>следственной предрасположенностью, хромосомные болезни. Соматические и генеративные мутации. Стволовые клетки. Принципы здорового образа жизни, диагностики, профилактики и лечения генетических болезней. Медико-генетическое консультирование. Значение медици</w:t>
      </w:r>
      <w:r w:rsidRPr="00745102">
        <w:rPr>
          <w:rFonts w:ascii="Times New Roman" w:hAnsi="Times New Roman"/>
          <w:color w:val="000000"/>
          <w:sz w:val="28"/>
          <w:lang w:val="ru-RU"/>
        </w:rPr>
        <w:t>нской генетики в предотвращении и лечении генетических заболеваний человека.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Портреты: Г. Мендель, Т. Морган, Г. де Фриз, С. С. Четвериков, Н. В. Тимофеев-Ресовский, Н. И. Вавилов.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 «Моногибридное скрещивание и его цитогенетич</w:t>
      </w:r>
      <w:r w:rsidRPr="00745102">
        <w:rPr>
          <w:rFonts w:ascii="Times New Roman" w:hAnsi="Times New Roman"/>
          <w:color w:val="000000"/>
          <w:sz w:val="28"/>
          <w:lang w:val="ru-RU"/>
        </w:rPr>
        <w:t>еская основа», «Закон расщепления и его цитогенетическая основа», «Закон чистоты гамет», «Дигибридное скрещивание», «Цитологические основы дигибридного скрещивания», «Мейоз», «Взаимодействие аллельных генов», «Генетические карты растений, животных и челове</w:t>
      </w:r>
      <w:r w:rsidRPr="00745102">
        <w:rPr>
          <w:rFonts w:ascii="Times New Roman" w:hAnsi="Times New Roman"/>
          <w:color w:val="000000"/>
          <w:sz w:val="28"/>
          <w:lang w:val="ru-RU"/>
        </w:rPr>
        <w:t>ка», «Генетика пола», «Закономерности наследования, сцепленного с полом», «Кариотипы человека и животных», «Виды изменчивости», «Модификационная изменчивость», «Наследование резус-фактора», «Генетика групп крови», «Мутационная изменчивость».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Оборудование: 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модели-аппликации «Моногибридное скрещивание», «Неполное доминирование», «Дигибридное скрещивание», «Перекрёст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хромосом», микроскоп и микропрепарат «Дрозофила» (норма, мутации формы крыльев и окраски тела), гербарий «Горох посевной».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5. «Изучение результатов моногибридного и дигибридного скрещивания у дрозофилы на готовых микропрепаратах».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6. «Изучение модификационной изменчивости, построение вариационного ряда и вариационной кр</w:t>
      </w:r>
      <w:r w:rsidRPr="00745102">
        <w:rPr>
          <w:rFonts w:ascii="Times New Roman" w:hAnsi="Times New Roman"/>
          <w:color w:val="000000"/>
          <w:sz w:val="28"/>
          <w:lang w:val="ru-RU"/>
        </w:rPr>
        <w:t>ивой».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7. «Анализ мутаций у дрозофилы на готовых микропрепаратах».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Практическая работа № 2. «Составление и анализ родословных человека».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7. Селекция организмов. Основы биотехнологии.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Селекция как наука и процесс. Зарождение селек</w:t>
      </w:r>
      <w:r w:rsidRPr="00745102">
        <w:rPr>
          <w:rFonts w:ascii="Times New Roman" w:hAnsi="Times New Roman"/>
          <w:color w:val="000000"/>
          <w:sz w:val="28"/>
          <w:lang w:val="ru-RU"/>
        </w:rPr>
        <w:t>ции и доместикация. Учение Н. И. Вавилова о центрах происхождения и многообразия культурных растений. Центры происхождения домашних животных. Сорт, порода, штамм.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Современные методы селекции. Массовый и индивидуальный отборы в селекции растений и животных.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Оценка экстерьера. Близкородственное скрещивание – инбридинг. Чистая линия. Скрещивание чистых линий. Гетерозис, или гибридная сила. Неродственное скрещивание – аутбридинг. Отдалённая гибридизация и её успехи. Искусственный мутагенез и получение полиплоид</w:t>
      </w:r>
      <w:r w:rsidRPr="00745102">
        <w:rPr>
          <w:rFonts w:ascii="Times New Roman" w:hAnsi="Times New Roman"/>
          <w:color w:val="000000"/>
          <w:sz w:val="28"/>
          <w:lang w:val="ru-RU"/>
        </w:rPr>
        <w:t>ов. Достижения селекции растений, животных и микроорганизмов.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Биотехнология как отрасль производства. Генная инженерия. Этапы создания рекомбинантной ДНК и трансгенных организмов. Клеточная инженерия. Клеточные культуры. Микроклональное размножение </w:t>
      </w:r>
      <w:r w:rsidRPr="00745102">
        <w:rPr>
          <w:rFonts w:ascii="Times New Roman" w:hAnsi="Times New Roman"/>
          <w:color w:val="000000"/>
          <w:sz w:val="28"/>
          <w:lang w:val="ru-RU"/>
        </w:rPr>
        <w:t>растений. Клонирование высокопродуктивных сельскохозяйственных организмов. Экологические и этические проблемы. ГМО – генетически модифицированные организмы.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Портреты: Н. И. Вавилов, И. В. Мичурин, Г. Д. Карпеченко, М. Ф. Иванов.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</w:t>
      </w:r>
      <w:r w:rsidRPr="00745102">
        <w:rPr>
          <w:rFonts w:ascii="Times New Roman" w:hAnsi="Times New Roman"/>
          <w:color w:val="000000"/>
          <w:sz w:val="28"/>
          <w:lang w:val="ru-RU"/>
        </w:rPr>
        <w:t>мы: карта «Центры происхождения и многообразия культурных растений», «Породы домашних животных», «Сорта культурных растений», «Отдалённая гибридизация», «Работы академика М. Ф. Иванова», «Полиплоидия», «Объекты биотехнологии», «Клеточные культуры и клониро</w:t>
      </w:r>
      <w:r w:rsidRPr="00745102">
        <w:rPr>
          <w:rFonts w:ascii="Times New Roman" w:hAnsi="Times New Roman"/>
          <w:color w:val="000000"/>
          <w:sz w:val="28"/>
          <w:lang w:val="ru-RU"/>
        </w:rPr>
        <w:t>вание», «Конструирование и перенос генов, хромосом».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Оборудование: муляжи плодов и корнеплодов диких форм и культурных сортов растений, гербарий «Сельскохозяйственные растения».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lastRenderedPageBreak/>
        <w:t>Лабораторные и практические работы: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Экскурсия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color w:val="000000"/>
          <w:sz w:val="28"/>
          <w:lang w:val="ru-RU"/>
        </w:rPr>
        <w:t>«Основные методы и достижения се</w:t>
      </w:r>
      <w:r w:rsidRPr="00745102">
        <w:rPr>
          <w:rFonts w:ascii="Times New Roman" w:hAnsi="Times New Roman"/>
          <w:color w:val="000000"/>
          <w:sz w:val="28"/>
          <w:lang w:val="ru-RU"/>
        </w:rPr>
        <w:t>лекции растений и животных (на селекционную станцию, племенную ферму, сортоиспытательный участок, в тепличное хозяйство, лабораторию агроуниверситета или научного центра)».</w:t>
      </w:r>
    </w:p>
    <w:p w:rsidR="00010F1A" w:rsidRPr="00745102" w:rsidRDefault="00010F1A">
      <w:pPr>
        <w:spacing w:after="0" w:line="264" w:lineRule="auto"/>
        <w:ind w:left="120"/>
        <w:jc w:val="both"/>
        <w:rPr>
          <w:lang w:val="ru-RU"/>
        </w:rPr>
      </w:pPr>
    </w:p>
    <w:p w:rsidR="00010F1A" w:rsidRPr="00745102" w:rsidRDefault="00161D17">
      <w:pPr>
        <w:spacing w:after="0" w:line="264" w:lineRule="auto"/>
        <w:ind w:left="12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10F1A" w:rsidRPr="00745102" w:rsidRDefault="00010F1A">
      <w:pPr>
        <w:spacing w:after="0" w:line="264" w:lineRule="auto"/>
        <w:ind w:left="120"/>
        <w:jc w:val="both"/>
        <w:rPr>
          <w:lang w:val="ru-RU"/>
        </w:rPr>
      </w:pP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1. Эволюционная биология.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Предпосылки возникновения эволюционной те</w:t>
      </w:r>
      <w:r w:rsidRPr="00745102">
        <w:rPr>
          <w:rFonts w:ascii="Times New Roman" w:hAnsi="Times New Roman"/>
          <w:color w:val="000000"/>
          <w:sz w:val="28"/>
          <w:lang w:val="ru-RU"/>
        </w:rPr>
        <w:t>ории. Эволюционная теория и её место в биологии. Влияние эволюционной теории на развитие биологии и других наук.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Свидетельства эволюции. Палеонтологические: последовательность появления видов в палеонтологической летописи, переходные формы. Биогеографическ</w:t>
      </w:r>
      <w:r w:rsidRPr="00745102">
        <w:rPr>
          <w:rFonts w:ascii="Times New Roman" w:hAnsi="Times New Roman"/>
          <w:color w:val="000000"/>
          <w:sz w:val="28"/>
          <w:lang w:val="ru-RU"/>
        </w:rPr>
        <w:t>ие: сходство и различие фаун и флор материков и островов.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Эмбриологические: сходства и различия эмбрионов разных видов позвоночных. Сравнительно-анатомические: гомологичные, аналогичные, рудиментарные органы, атавизмы. Молекулярно-биохимические: сходство м</w:t>
      </w:r>
      <w:r w:rsidRPr="00745102">
        <w:rPr>
          <w:rFonts w:ascii="Times New Roman" w:hAnsi="Times New Roman"/>
          <w:color w:val="000000"/>
          <w:sz w:val="28"/>
          <w:lang w:val="ru-RU"/>
        </w:rPr>
        <w:t>еханизмов наследственности и основных метаболических путей у всех организмов.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Эволюционная теория Ч. Дарвина. Предпосылки возникновения дарвинизма. Движущие силы эволюции видов по Дарвину (избыточное размножение при ограниченности ресурсов, неопределённая </w:t>
      </w:r>
      <w:r w:rsidRPr="00745102">
        <w:rPr>
          <w:rFonts w:ascii="Times New Roman" w:hAnsi="Times New Roman"/>
          <w:color w:val="000000"/>
          <w:sz w:val="28"/>
          <w:lang w:val="ru-RU"/>
        </w:rPr>
        <w:t>изменчивость, борьба за существование, естественный отбор).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Синтетическая теория эволюции (СТЭ) и её основные положения.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Микроэволюция. Популяция как единица вида и эволюции.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Движущие силы (факторы) эволюции видов в природе. Мутационный процесс и </w:t>
      </w:r>
      <w:r w:rsidRPr="00745102">
        <w:rPr>
          <w:rFonts w:ascii="Times New Roman" w:hAnsi="Times New Roman"/>
          <w:color w:val="000000"/>
          <w:sz w:val="28"/>
          <w:lang w:val="ru-RU"/>
        </w:rPr>
        <w:t>комбинативная изменчивость. Популяционные волны и дрейф генов. Изоляция и миграция.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Естественный отбор – направляющий фактор эволюции. Формы естественного отбора.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Приспособленность организмов как результат эволюции. Примеры приспособлений у организмов. Аро</w:t>
      </w:r>
      <w:r w:rsidRPr="00745102">
        <w:rPr>
          <w:rFonts w:ascii="Times New Roman" w:hAnsi="Times New Roman"/>
          <w:color w:val="000000"/>
          <w:sz w:val="28"/>
          <w:lang w:val="ru-RU"/>
        </w:rPr>
        <w:t>морфозы и идио­адаптации.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Вид и видообразование. Критерии вида. Основные формы видообразования: географическое, экологическое.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Макроэволюция. Формы эволюции: филетическая, дивергентная, конвергентная, параллельная. Необратимость эволюции.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Происхождение от </w:t>
      </w:r>
      <w:r w:rsidRPr="00745102">
        <w:rPr>
          <w:rFonts w:ascii="Times New Roman" w:hAnsi="Times New Roman"/>
          <w:color w:val="000000"/>
          <w:sz w:val="28"/>
          <w:lang w:val="ru-RU"/>
        </w:rPr>
        <w:t>неспециализированных предков. Прогрессирующая специализация. Адаптивная радиация.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Портреты: К. Линней, Ж. Б. Ламарк, Ч. Дарвин, В. О. Ковалевский, К. М. Бэр, Э. Геккель, Ф. Мюллер, А. Н. Северцов.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 «Развитие органического мира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на Земле», «Зародыши позвоночных животных», «Археоптерикс», «Формы борьбы за существование», «Естественный отбор», «Многообразие сортов растений», «Многообразие пород животных», «Популяции», «Мутационная изменчивость», «Ароморфозы», «Идиоадаптации», «Обща</w:t>
      </w:r>
      <w:r w:rsidRPr="00745102">
        <w:rPr>
          <w:rFonts w:ascii="Times New Roman" w:hAnsi="Times New Roman"/>
          <w:color w:val="000000"/>
          <w:sz w:val="28"/>
          <w:lang w:val="ru-RU"/>
        </w:rPr>
        <w:t>я дегенерация», «Движущие силы эволюции», «Карта-схема маршрута путешествия Ч. Дарвина», «Борьба за существование», «Приспособленность организмов», «Географическое видообразование», «Экологическое видообразование».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Оборудование: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коллекция насекомых с различными типами окраски, набор плодов и семян, коллекция «Примеры защитных приспособлений у животных», модель «Основные направления эволюции», объёмная модель «Строение головного мозга позвоночных».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Биогеографическая карта мира, ко</w:t>
      </w:r>
      <w:r w:rsidRPr="00745102">
        <w:rPr>
          <w:rFonts w:ascii="Times New Roman" w:hAnsi="Times New Roman"/>
          <w:color w:val="000000"/>
          <w:sz w:val="28"/>
          <w:lang w:val="ru-RU"/>
        </w:rPr>
        <w:t>ллекция «Формы сохранности ископаемых животных и растений», модель аппликация «Перекрёст хромосом», влажные препараты «Развитие насекомого», «Развитие лягушки», микропрепарат «Дрозофила» (норма, мутации формы крыльев и окраски тела).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еские работы: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1. «Сравнение видов по морфологическому критерию».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2. «Описание приспособленности организма и её относительного характера».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2. Возникновение и развитие жизни на Земле.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Донаучные представления о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зарождении жизни. Научные гипотезы возникновения жизни на Земле: абиогенез и панспермия. Химическая эволюция. Абиогенный синтез органических веществ из неорганических. Экспериментальное подтверждение химической эволюции. Начальные этапы биологической эвол</w:t>
      </w:r>
      <w:r w:rsidRPr="00745102">
        <w:rPr>
          <w:rFonts w:ascii="Times New Roman" w:hAnsi="Times New Roman"/>
          <w:color w:val="000000"/>
          <w:sz w:val="28"/>
          <w:lang w:val="ru-RU"/>
        </w:rPr>
        <w:t>юции. Гипотеза РНК-мира. Формирование мембранных структур и возникновение протоклетки. Первые клетки и их эволюция. Формирование основных групп живых организмов.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Развитие жизни на Земле по эрам и периодам. Катархей. Архейская и протерозойская эры. Палеозой</w:t>
      </w:r>
      <w:r w:rsidRPr="00745102">
        <w:rPr>
          <w:rFonts w:ascii="Times New Roman" w:hAnsi="Times New Roman"/>
          <w:color w:val="000000"/>
          <w:sz w:val="28"/>
          <w:lang w:val="ru-RU"/>
        </w:rPr>
        <w:t>ская эра и её периоды: кембрийский, ордовикский, силурийский, девонский, каменноугольный, пермский.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Мезозойская эра и её периоды: триасовый, юрский, меловой.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Кайнозойская эра и её периоды: палеогеновый, неогеновый, антропогеновый.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Характеристика климата и </w:t>
      </w:r>
      <w:r w:rsidRPr="00745102">
        <w:rPr>
          <w:rFonts w:ascii="Times New Roman" w:hAnsi="Times New Roman"/>
          <w:color w:val="000000"/>
          <w:sz w:val="28"/>
          <w:lang w:val="ru-RU"/>
        </w:rPr>
        <w:t>геологических процессов. Основные этапы эволюции растительного и животного мира. Ароморфозы у растений и животных. Появление, расцвет и вымирание групп живых организмов.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Система органического мира как отражение эволюции. Основные систематические группы орг</w:t>
      </w:r>
      <w:r w:rsidRPr="00745102">
        <w:rPr>
          <w:rFonts w:ascii="Times New Roman" w:hAnsi="Times New Roman"/>
          <w:color w:val="000000"/>
          <w:sz w:val="28"/>
          <w:lang w:val="ru-RU"/>
        </w:rPr>
        <w:t>анизмов.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Эволюция человека. Антропология как наука. Развитие представлений о происхождении человека. Методы изучения антропогенеза. Сходства и различия человека и животных. Систематическое положение человека.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Движущие силы (факторы) антропогенеза. Наследст</w:t>
      </w:r>
      <w:r w:rsidRPr="00745102">
        <w:rPr>
          <w:rFonts w:ascii="Times New Roman" w:hAnsi="Times New Roman"/>
          <w:color w:val="000000"/>
          <w:sz w:val="28"/>
          <w:lang w:val="ru-RU"/>
        </w:rPr>
        <w:t>венная изменчивость и естественный отбор. Общественный образ жизни, изготовление орудий труда, мышление, речь.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Основные стадии и ветви эволюции человека: австралопитеки, Человек умелый, Человек прямоходящий, Человек неандертальский, Человек разумный. Наход</w:t>
      </w:r>
      <w:r w:rsidRPr="00745102">
        <w:rPr>
          <w:rFonts w:ascii="Times New Roman" w:hAnsi="Times New Roman"/>
          <w:color w:val="000000"/>
          <w:sz w:val="28"/>
          <w:lang w:val="ru-RU"/>
        </w:rPr>
        <w:t>ки ископаемых остатков, время существования, область распространения, объём головного мозга, образ жизни, орудия.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Человеческие расы. Основные большие расы: европеоидная (евразийская), негро-австралоидная (экваториальная), монголоидная (азиатско-американска</w:t>
      </w:r>
      <w:r w:rsidRPr="00745102">
        <w:rPr>
          <w:rFonts w:ascii="Times New Roman" w:hAnsi="Times New Roman"/>
          <w:color w:val="000000"/>
          <w:sz w:val="28"/>
          <w:lang w:val="ru-RU"/>
        </w:rPr>
        <w:t>я). Черты приспособленности представителей человеческих рас к условиям существования. Единство человеческих рас. Критика расизма.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Портреты: Ф. Реди, Л. Пастер, А. И. Опарин, С. Миллер, Г. Юри, Ч. Дарвин.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 «Возникновение Солнеч</w:t>
      </w:r>
      <w:r w:rsidRPr="00745102">
        <w:rPr>
          <w:rFonts w:ascii="Times New Roman" w:hAnsi="Times New Roman"/>
          <w:color w:val="000000"/>
          <w:sz w:val="28"/>
          <w:lang w:val="ru-RU"/>
        </w:rPr>
        <w:t>ной системы», «Развитие органического мира», «Растительная клетка», «Животная клетка», «Прокариотическая клетка», «Современная система органического мира», «Сравнение анатомических черт строения человека и человекообразных обезьян», «Основные места палеонт</w:t>
      </w:r>
      <w:r w:rsidRPr="00745102">
        <w:rPr>
          <w:rFonts w:ascii="Times New Roman" w:hAnsi="Times New Roman"/>
          <w:color w:val="000000"/>
          <w:sz w:val="28"/>
          <w:lang w:val="ru-RU"/>
        </w:rPr>
        <w:t>ологических находок предков современного человека», «Древнейшие люди», «Древние люди», «Первые современные люди», «Человеческие расы».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Оборудование: муляжи «Происхождение человека» (бюсты австралопитека, питекантропа, неандертальца, кроманьонца), слепки ил</w:t>
      </w:r>
      <w:r w:rsidRPr="00745102">
        <w:rPr>
          <w:rFonts w:ascii="Times New Roman" w:hAnsi="Times New Roman"/>
          <w:color w:val="000000"/>
          <w:sz w:val="28"/>
          <w:lang w:val="ru-RU"/>
        </w:rPr>
        <w:t>и изображения каменных орудий первобытного человека (камни-чопперы, рубила, скребла), геохронологическая таблица, коллекция «Формы сохранности ископаемых животных и растений».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Практическая работа № 1. «Изучение ископаемы</w:t>
      </w:r>
      <w:r w:rsidRPr="00745102">
        <w:rPr>
          <w:rFonts w:ascii="Times New Roman" w:hAnsi="Times New Roman"/>
          <w:color w:val="000000"/>
          <w:sz w:val="28"/>
          <w:lang w:val="ru-RU"/>
        </w:rPr>
        <w:t>х остатков растений и животных в коллекциях».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Экскурсия «Эволюция органического мира на Земле» (в естественно-научный или краеведческий музей).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3. Организмы и окружающая среда.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Экология как наука. Задачи и разделы экологии. Методы экологических исслед</w:t>
      </w:r>
      <w:r w:rsidRPr="00745102">
        <w:rPr>
          <w:rFonts w:ascii="Times New Roman" w:hAnsi="Times New Roman"/>
          <w:color w:val="000000"/>
          <w:sz w:val="28"/>
          <w:lang w:val="ru-RU"/>
        </w:rPr>
        <w:t>ований. Экологическое мировоззрение современного человека.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Среды обитания организмов: водная, наземно-воздушная, почвенная, внутриорганизменная.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Экологические факторы. Классификация экологических факторов: абиотические, биотические и антропогенные. Действи</w:t>
      </w:r>
      <w:r w:rsidRPr="00745102">
        <w:rPr>
          <w:rFonts w:ascii="Times New Roman" w:hAnsi="Times New Roman"/>
          <w:color w:val="000000"/>
          <w:sz w:val="28"/>
          <w:lang w:val="ru-RU"/>
        </w:rPr>
        <w:t>е экологических факторов на организмы.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Абиотические факторы: свет, температура, влажность. Фотопериодизм. Приспособления организмов к действию абиотических факторов. Биологические ритмы.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Биотические факторы. Виды биотических взаимодействий: конкуренция, </w:t>
      </w:r>
      <w:r w:rsidRPr="00745102">
        <w:rPr>
          <w:rFonts w:ascii="Times New Roman" w:hAnsi="Times New Roman"/>
          <w:color w:val="000000"/>
          <w:sz w:val="28"/>
          <w:lang w:val="ru-RU"/>
        </w:rPr>
        <w:t>хищничество, симбиоз и его формы. Паразитизм, кооперация, мутуализм, комменсализм (квартиранство, нахлебничество). Аменсализм, нейтрализм. Значение биотических взаимодействий для существования организмов в природных сообществах.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Экологические характеристик</w:t>
      </w:r>
      <w:r w:rsidRPr="00745102">
        <w:rPr>
          <w:rFonts w:ascii="Times New Roman" w:hAnsi="Times New Roman"/>
          <w:color w:val="000000"/>
          <w:sz w:val="28"/>
          <w:lang w:val="ru-RU"/>
        </w:rPr>
        <w:t>и популяции. Основные показатели популяции: численность, плотность, рождаемость, смертность, прирост, миграция. Динамика численности популяции и её регуляция.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 xml:space="preserve">Демонстрации: 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Портреты: А. Гумбольдт, К. Ф. Рулье, Э. Геккель.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 карта «Природные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зоны Земли», «Среды обитания организмов», «Фотопериодизм», «Популяции», «Закономерности роста численности популяции инфузории-туфельки», «Пищевые цепи».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Лабораторные и практические работы: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Лабораторная работа № 3. «Морфологические особенности растений из </w:t>
      </w:r>
      <w:r w:rsidRPr="00745102">
        <w:rPr>
          <w:rFonts w:ascii="Times New Roman" w:hAnsi="Times New Roman"/>
          <w:color w:val="000000"/>
          <w:sz w:val="28"/>
          <w:lang w:val="ru-RU"/>
        </w:rPr>
        <w:t>разных мест обитания».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Лабораторная работа № 4. «Влияние света на рост и развитие черенков колеуса».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Практическая работа № 2. «Подсчёт плотности популяций разных видов растений».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Тема 4. Сообщества и экологические системы.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Сообщество организмов – биоценоз.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Структуры биоценоза: видовая, пространственная, трофическая (пищевая). Виды-доминанты. Связи в биоценозе.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Экологические системы (экосистемы). Понятие об экосистеме и биогеоценозе. Функциональные компоненты экосистемы: продуценты,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консументы, редуценты. Кр</w:t>
      </w:r>
      <w:r w:rsidRPr="00745102">
        <w:rPr>
          <w:rFonts w:ascii="Times New Roman" w:hAnsi="Times New Roman"/>
          <w:color w:val="000000"/>
          <w:sz w:val="28"/>
          <w:lang w:val="ru-RU"/>
        </w:rPr>
        <w:t>уговорот веществ и поток энергии в экосистеме. Трофические (пищевые) уровни экосистемы. Пищевые цепи и сети. Основные показатели экосистемы: биомасса, продукция. Экологические пирамиды: продукции, численности, биомассы. Свойства экосистем: устойчивость, са</w:t>
      </w:r>
      <w:r w:rsidRPr="00745102">
        <w:rPr>
          <w:rFonts w:ascii="Times New Roman" w:hAnsi="Times New Roman"/>
          <w:color w:val="000000"/>
          <w:sz w:val="28"/>
          <w:lang w:val="ru-RU"/>
        </w:rPr>
        <w:t>морегуляция, развитие. Сукцессия.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Природные экосистемы. Экосистемы озёр и рек. Экосистема хвойного или широколиственного леса.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Антропогенные экосистемы. Агроэкосистемы. Урбоэкосистемы. Биологическое и хозяйственное значение агроэкосистем и урбоэкосистем.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Б</w:t>
      </w:r>
      <w:r w:rsidRPr="00745102">
        <w:rPr>
          <w:rFonts w:ascii="Times New Roman" w:hAnsi="Times New Roman"/>
          <w:color w:val="000000"/>
          <w:sz w:val="28"/>
          <w:lang w:val="ru-RU"/>
        </w:rPr>
        <w:t>иоразнообразие как фактор устойчивости экосистем. Сохранение биологического разнообразия на Земле.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Учение В. И. Вернадского о биосфере. Границы, состав и структура биосферы. Живое вещество и его функции. Особенности биосферы как глобальной экосистемы. Дина</w:t>
      </w:r>
      <w:r w:rsidRPr="00745102">
        <w:rPr>
          <w:rFonts w:ascii="Times New Roman" w:hAnsi="Times New Roman"/>
          <w:color w:val="000000"/>
          <w:sz w:val="28"/>
          <w:lang w:val="ru-RU"/>
        </w:rPr>
        <w:t>мическое равновесие и обратная связь в биосфере.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Круговороты веществ и биогеохимические циклы элементов (углерода, азота). Зональность биосферы. Основные биомы суши.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Человечество в биосфере Земли. Антропогенные изменения в биосфере. Глобальные экологически</w:t>
      </w:r>
      <w:r w:rsidRPr="00745102">
        <w:rPr>
          <w:rFonts w:ascii="Times New Roman" w:hAnsi="Times New Roman"/>
          <w:color w:val="000000"/>
          <w:sz w:val="28"/>
          <w:lang w:val="ru-RU"/>
        </w:rPr>
        <w:t>е проблемы.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Сосуществование природы и человечества. Сохранение биоразнообразия как основа устойчивости биосферы. Основа рационального управления природными ресурсами и их использование. Достижения биологии и охрана природы.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Демонстрации: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Портреты: А. Дж. Т</w:t>
      </w:r>
      <w:r w:rsidRPr="00745102">
        <w:rPr>
          <w:rFonts w:ascii="Times New Roman" w:hAnsi="Times New Roman"/>
          <w:color w:val="000000"/>
          <w:sz w:val="28"/>
          <w:lang w:val="ru-RU"/>
        </w:rPr>
        <w:t>енсли, В. Н. Сукачёв, В. И. Вернадский.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Таблицы и схемы: «Пищевые цепи», «Биоценоз: состав и структура», «Природные сообщества», «Цепи питания», «Экологическая пирамида», «Биосфера и человек», «Экосистема широколиственного леса», «Экосистема хвойного леса»</w:t>
      </w:r>
      <w:r w:rsidRPr="00745102">
        <w:rPr>
          <w:rFonts w:ascii="Times New Roman" w:hAnsi="Times New Roman"/>
          <w:color w:val="000000"/>
          <w:sz w:val="28"/>
          <w:lang w:val="ru-RU"/>
        </w:rPr>
        <w:t>, «Биоценоз водоёма», «Агроценоз», «Примерные антропогенные воздействия на природу», «Важнейшие источники загрязнения воздуха и грунтовых вод», «Почва – важнейшая составляющая биосферы», «Факторы деградации почв», «Парниковый эффект», «Факторы радиоактивно</w:t>
      </w:r>
      <w:r w:rsidRPr="00745102">
        <w:rPr>
          <w:rFonts w:ascii="Times New Roman" w:hAnsi="Times New Roman"/>
          <w:color w:val="000000"/>
          <w:sz w:val="28"/>
          <w:lang w:val="ru-RU"/>
        </w:rPr>
        <w:t>го загрязнения биосферы», «Общая структура биосферы», «Распространение жизни в биосфере», «Озоновый экран биосферы», «Круговорот углерода в биосфере», «Круговорот азота в природе».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Оборудование: модель-аппликация «Типичные биоценозы», гербарий «Растительны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е сообщества», коллекции «Биоценоз», «Вредители важнейших сельскохозяйственных культур», гербарии и коллекции растений и животных, принадлежащие к разным экологическим группам одного вида,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Красная книга Российской Федерации, изображения охраняемых видов ра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стений и животных. </w:t>
      </w:r>
    </w:p>
    <w:p w:rsidR="00010F1A" w:rsidRPr="00745102" w:rsidRDefault="00010F1A">
      <w:pPr>
        <w:rPr>
          <w:lang w:val="ru-RU"/>
        </w:rPr>
        <w:sectPr w:rsidR="00010F1A" w:rsidRPr="00745102">
          <w:pgSz w:w="11906" w:h="16383"/>
          <w:pgMar w:top="1134" w:right="850" w:bottom="1134" w:left="1701" w:header="720" w:footer="720" w:gutter="0"/>
          <w:cols w:space="720"/>
        </w:sectPr>
      </w:pPr>
    </w:p>
    <w:p w:rsidR="00010F1A" w:rsidRPr="00745102" w:rsidRDefault="00161D17">
      <w:pPr>
        <w:spacing w:after="0" w:line="264" w:lineRule="auto"/>
        <w:ind w:left="120"/>
        <w:jc w:val="both"/>
        <w:rPr>
          <w:lang w:val="ru-RU"/>
        </w:rPr>
      </w:pPr>
      <w:bookmarkStart w:id="6" w:name="block-26102695"/>
      <w:bookmarkEnd w:id="5"/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БАЗОВОМ УРОВНЕ СРЕДНЕГО ОБЩЕГО ОБРАЗОВАНИЯ</w:t>
      </w:r>
    </w:p>
    <w:p w:rsidR="00010F1A" w:rsidRPr="00745102" w:rsidRDefault="00010F1A">
      <w:pPr>
        <w:spacing w:after="0" w:line="264" w:lineRule="auto"/>
        <w:ind w:left="120"/>
        <w:jc w:val="both"/>
        <w:rPr>
          <w:lang w:val="ru-RU"/>
        </w:rPr>
      </w:pP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Согласно ФГОС СОО, устанавливаются требования к результатам освоения обучающимися программ среднего общего образования: </w:t>
      </w:r>
      <w:r w:rsidRPr="00745102">
        <w:rPr>
          <w:rFonts w:ascii="Times New Roman" w:hAnsi="Times New Roman"/>
          <w:color w:val="000000"/>
          <w:sz w:val="28"/>
          <w:lang w:val="ru-RU"/>
        </w:rPr>
        <w:t>личностным, метапредметным и предметным.</w:t>
      </w:r>
    </w:p>
    <w:p w:rsidR="00010F1A" w:rsidRPr="00745102" w:rsidRDefault="00010F1A">
      <w:pPr>
        <w:spacing w:after="0" w:line="264" w:lineRule="auto"/>
        <w:ind w:left="120"/>
        <w:jc w:val="both"/>
        <w:rPr>
          <w:lang w:val="ru-RU"/>
        </w:rPr>
      </w:pPr>
    </w:p>
    <w:p w:rsidR="00010F1A" w:rsidRPr="00745102" w:rsidRDefault="00161D17">
      <w:pPr>
        <w:spacing w:after="0" w:line="264" w:lineRule="auto"/>
        <w:ind w:left="12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0F1A" w:rsidRPr="00745102" w:rsidRDefault="00010F1A">
      <w:pPr>
        <w:spacing w:after="0" w:line="264" w:lineRule="auto"/>
        <w:ind w:left="120"/>
        <w:jc w:val="both"/>
        <w:rPr>
          <w:lang w:val="ru-RU"/>
        </w:rPr>
      </w:pP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 структуре личностных результатов освоения предмета «Биология» выделены следующие составляющие: осознание обучающимися российской гражданской идентичности – готовности к саморазвитию, самост</w:t>
      </w:r>
      <w:r w:rsidRPr="00745102">
        <w:rPr>
          <w:rFonts w:ascii="Times New Roman" w:hAnsi="Times New Roman"/>
          <w:color w:val="000000"/>
          <w:sz w:val="28"/>
          <w:lang w:val="ru-RU"/>
        </w:rPr>
        <w:t>оятельности и самоопределению, наличие мотивации к обучению биологии, целенаправленное развитие внутренних убеждений личности на основе ключевых ценностей и исторических традиций развития биологического знания, готовность и способность обучающихся руководс</w:t>
      </w:r>
      <w:r w:rsidRPr="00745102">
        <w:rPr>
          <w:rFonts w:ascii="Times New Roman" w:hAnsi="Times New Roman"/>
          <w:color w:val="000000"/>
          <w:sz w:val="28"/>
          <w:lang w:val="ru-RU"/>
        </w:rPr>
        <w:t>твоваться в своей деятельности ценностно-смысловыми установками, присущими системе биологического образования, наличие экологического правосознания, способности ставить цели и строить жизненные планы.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«Биология» дост</w:t>
      </w:r>
      <w:r w:rsidRPr="00745102">
        <w:rPr>
          <w:rFonts w:ascii="Times New Roman" w:hAnsi="Times New Roman"/>
          <w:color w:val="000000"/>
          <w:sz w:val="28"/>
          <w:lang w:val="ru-RU"/>
        </w:rPr>
        <w:t>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, самовоспитания и саморазвития, развития внутренней позиции личности, патриотизма,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</w:t>
      </w:r>
      <w:r w:rsidRPr="00745102">
        <w:rPr>
          <w:rFonts w:ascii="Times New Roman" w:hAnsi="Times New Roman"/>
          <w:color w:val="000000"/>
          <w:sz w:val="28"/>
          <w:lang w:val="ru-RU"/>
        </w:rPr>
        <w:t>Российской Федерации, природе и окружающей среде.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</w:t>
      </w:r>
      <w:r w:rsidRPr="00745102">
        <w:rPr>
          <w:rFonts w:ascii="Times New Roman" w:hAnsi="Times New Roman"/>
          <w:color w:val="000000"/>
          <w:sz w:val="28"/>
          <w:lang w:val="ru-RU"/>
        </w:rPr>
        <w:t>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010F1A" w:rsidRPr="00745102" w:rsidRDefault="00161D17">
      <w:pPr>
        <w:spacing w:after="0" w:line="264" w:lineRule="auto"/>
        <w:ind w:left="12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 xml:space="preserve"> 1)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гражданского в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осознание своих конституционных прав и обязанностей, уважение закона и правопорядка;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готовность к совместной творческой деятельности при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создании учебных проектов, решении учебных и познавательных задач, выполнении биологических экспериментов;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учитывать в своих действиях необходимост</w:t>
      </w:r>
      <w:r w:rsidRPr="00745102">
        <w:rPr>
          <w:rFonts w:ascii="Times New Roman" w:hAnsi="Times New Roman"/>
          <w:color w:val="000000"/>
          <w:sz w:val="28"/>
          <w:lang w:val="ru-RU"/>
        </w:rPr>
        <w:t>ь конструктивного взаимодействия людей с разными убеждениями, культурными ценностями и социальным положением;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готовность к сотрудничеству в процессе совместного выполнения учебных, познавательных и исследовательских задач, уважительного отношения к мнению </w:t>
      </w:r>
      <w:r w:rsidRPr="00745102">
        <w:rPr>
          <w:rFonts w:ascii="Times New Roman" w:hAnsi="Times New Roman"/>
          <w:color w:val="000000"/>
          <w:sz w:val="28"/>
          <w:lang w:val="ru-RU"/>
        </w:rPr>
        <w:t>оппонентов при обсуждении спорных вопросов биологического содержания;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патриотизма, уважения к своему народу, чувства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природному наследию и памятникам природы, достижениям России в науке, искусстве, спорте, </w:t>
      </w:r>
      <w:r w:rsidRPr="00745102">
        <w:rPr>
          <w:rFonts w:ascii="Times New Roman" w:hAnsi="Times New Roman"/>
          <w:color w:val="000000"/>
          <w:sz w:val="28"/>
          <w:lang w:val="ru-RU"/>
        </w:rPr>
        <w:t>технологиях, труде;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</w:t>
      </w:r>
      <w:r w:rsidRPr="00745102">
        <w:rPr>
          <w:rFonts w:ascii="Times New Roman" w:hAnsi="Times New Roman"/>
          <w:color w:val="000000"/>
          <w:sz w:val="28"/>
          <w:lang w:val="ru-RU"/>
        </w:rPr>
        <w:t>ества, ответственность за его судьбу;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</w:t>
      </w:r>
      <w:r w:rsidRPr="00745102">
        <w:rPr>
          <w:rFonts w:ascii="Times New Roman" w:hAnsi="Times New Roman"/>
          <w:color w:val="000000"/>
          <w:sz w:val="28"/>
          <w:lang w:val="ru-RU"/>
        </w:rPr>
        <w:t>ируясь на морально-нравственные нормы и ценности;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</w:t>
      </w:r>
      <w:r w:rsidRPr="00745102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понимание эмоционального воздействия живой природы и её ценности;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745102">
        <w:rPr>
          <w:rFonts w:ascii="Times New Roman" w:hAnsi="Times New Roman"/>
          <w:color w:val="000000"/>
          <w:sz w:val="28"/>
          <w:lang w:val="ru-RU"/>
        </w:rPr>
        <w:t>самовыражению в разных видах искусства, стремление проявлять качества творческой личности;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понимание и реализация здорового и безопасного образа жизни (здоровое питани</w:t>
      </w:r>
      <w:r w:rsidRPr="00745102">
        <w:rPr>
          <w:rFonts w:ascii="Times New Roman" w:hAnsi="Times New Roman"/>
          <w:color w:val="000000"/>
          <w:sz w:val="28"/>
          <w:lang w:val="ru-RU"/>
        </w:rPr>
        <w:t>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понимание ценности правил индивид</w:t>
      </w:r>
      <w:r w:rsidRPr="00745102">
        <w:rPr>
          <w:rFonts w:ascii="Times New Roman" w:hAnsi="Times New Roman"/>
          <w:color w:val="000000"/>
          <w:sz w:val="28"/>
          <w:lang w:val="ru-RU"/>
        </w:rPr>
        <w:t>уального и коллективного безопасного поведения в ситуациях, угрожающих здоровью и жизни людей;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неприятия вредных привычек (употребления алкоголя, наркотиков, курения);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</w:t>
      </w:r>
      <w:r w:rsidRPr="00745102">
        <w:rPr>
          <w:rFonts w:ascii="Times New Roman" w:hAnsi="Times New Roman"/>
          <w:color w:val="000000"/>
          <w:sz w:val="28"/>
          <w:lang w:val="ru-RU"/>
        </w:rPr>
        <w:t>мастерства, трудолюбие;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</w:t>
      </w:r>
      <w:r w:rsidRPr="00745102">
        <w:rPr>
          <w:rFonts w:ascii="Times New Roman" w:hAnsi="Times New Roman"/>
          <w:color w:val="000000"/>
          <w:sz w:val="28"/>
          <w:lang w:val="ru-RU"/>
        </w:rPr>
        <w:t>вершать осознанный выбор будущей профессии и реализовывать собственные жизненные планы;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 как ист</w:t>
      </w:r>
      <w:r w:rsidRPr="00745102">
        <w:rPr>
          <w:rFonts w:ascii="Times New Roman" w:hAnsi="Times New Roman"/>
          <w:color w:val="000000"/>
          <w:sz w:val="28"/>
          <w:lang w:val="ru-RU"/>
        </w:rPr>
        <w:t>очнику жизни на Земле, основе её существования;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</w:t>
      </w:r>
      <w:r w:rsidRPr="00745102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</w:t>
      </w:r>
      <w:r w:rsidRPr="00745102">
        <w:rPr>
          <w:rFonts w:ascii="Times New Roman" w:hAnsi="Times New Roman"/>
          <w:color w:val="000000"/>
          <w:sz w:val="28"/>
          <w:lang w:val="ru-RU"/>
        </w:rPr>
        <w:t>косистем, биосферы);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наличие развитого экологического мышления, экологичес</w:t>
      </w:r>
      <w:r w:rsidRPr="00745102">
        <w:rPr>
          <w:rFonts w:ascii="Times New Roman" w:hAnsi="Times New Roman"/>
          <w:color w:val="000000"/>
          <w:sz w:val="28"/>
          <w:lang w:val="ru-RU"/>
        </w:rPr>
        <w:t>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как средства взаимодействия между людьми и познания мира;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</w:t>
      </w:r>
      <w:r w:rsidRPr="00745102">
        <w:rPr>
          <w:rFonts w:ascii="Times New Roman" w:hAnsi="Times New Roman"/>
          <w:color w:val="000000"/>
          <w:sz w:val="28"/>
          <w:lang w:val="ru-RU"/>
        </w:rPr>
        <w:t>ества, в познании природных закономерностей и решении проблем сохранения природного равновесия;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</w:t>
      </w:r>
      <w:r w:rsidRPr="00745102">
        <w:rPr>
          <w:rFonts w:ascii="Times New Roman" w:hAnsi="Times New Roman"/>
          <w:color w:val="000000"/>
          <w:sz w:val="28"/>
          <w:lang w:val="ru-RU"/>
        </w:rPr>
        <w:t>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заинтересованность в </w:t>
      </w:r>
      <w:r w:rsidRPr="00745102">
        <w:rPr>
          <w:rFonts w:ascii="Times New Roman" w:hAnsi="Times New Roman"/>
          <w:color w:val="000000"/>
          <w:sz w:val="28"/>
          <w:lang w:val="ru-RU"/>
        </w:rPr>
        <w:t>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понимание сущности методов познания, используемых в естественны</w:t>
      </w:r>
      <w:r w:rsidRPr="00745102">
        <w:rPr>
          <w:rFonts w:ascii="Times New Roman" w:hAnsi="Times New Roman"/>
          <w:color w:val="000000"/>
          <w:sz w:val="28"/>
          <w:lang w:val="ru-RU"/>
        </w:rPr>
        <w:t>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010F1A" w:rsidRPr="00745102" w:rsidRDefault="00010F1A">
      <w:pPr>
        <w:spacing w:after="0"/>
        <w:ind w:left="120"/>
        <w:rPr>
          <w:lang w:val="ru-RU"/>
        </w:rPr>
      </w:pPr>
    </w:p>
    <w:p w:rsidR="00010F1A" w:rsidRPr="00745102" w:rsidRDefault="00161D17">
      <w:pPr>
        <w:spacing w:after="0"/>
        <w:ind w:left="120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0F1A" w:rsidRPr="00745102" w:rsidRDefault="00010F1A">
      <w:pPr>
        <w:spacing w:after="0"/>
        <w:ind w:left="120"/>
        <w:rPr>
          <w:lang w:val="ru-RU"/>
        </w:rPr>
      </w:pP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«Биология» вкл</w:t>
      </w:r>
      <w:r w:rsidRPr="00745102">
        <w:rPr>
          <w:rFonts w:ascii="Times New Roman" w:hAnsi="Times New Roman"/>
          <w:color w:val="000000"/>
          <w:sz w:val="28"/>
          <w:lang w:val="ru-RU"/>
        </w:rPr>
        <w:t>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</w:t>
      </w:r>
      <w:r w:rsidRPr="00745102">
        <w:rPr>
          <w:rFonts w:ascii="Times New Roman" w:hAnsi="Times New Roman"/>
          <w:color w:val="000000"/>
          <w:sz w:val="28"/>
          <w:lang w:val="ru-RU"/>
        </w:rPr>
        <w:t>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</w:t>
      </w:r>
      <w:r w:rsidRPr="00745102">
        <w:rPr>
          <w:rFonts w:ascii="Times New Roman" w:hAnsi="Times New Roman"/>
          <w:color w:val="000000"/>
          <w:sz w:val="28"/>
          <w:lang w:val="ru-RU"/>
        </w:rPr>
        <w:t>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ограммы среднего общего образования должны отражать: 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использовать при осво</w:t>
      </w:r>
      <w:r w:rsidRPr="00745102">
        <w:rPr>
          <w:rFonts w:ascii="Times New Roman" w:hAnsi="Times New Roman"/>
          <w:color w:val="000000"/>
          <w:sz w:val="28"/>
          <w:lang w:val="ru-RU"/>
        </w:rPr>
        <w:t>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</w:t>
      </w:r>
      <w:r w:rsidRPr="00745102">
        <w:rPr>
          <w:rFonts w:ascii="Times New Roman" w:hAnsi="Times New Roman"/>
          <w:color w:val="000000"/>
          <w:sz w:val="28"/>
          <w:lang w:val="ru-RU"/>
        </w:rPr>
        <w:t>етры и критерии их достижения, соотносить результаты деятельности с поставленными целями;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использовать биологические понятия для объяснения фактов и явлений живой природы;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</w:t>
      </w:r>
      <w:r w:rsidRPr="00745102">
        <w:rPr>
          <w:rFonts w:ascii="Times New Roman" w:hAnsi="Times New Roman"/>
          <w:color w:val="000000"/>
          <w:sz w:val="28"/>
          <w:lang w:val="ru-RU"/>
        </w:rPr>
        <w:t>ономерности и противоречия в рассматриваемых явлениях, формулировать выводы и заключения;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применять схемно-модельные средства для представления существенных связей и отношений в изучаемых биологических объектах, а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также противоречий разного рода, выявленны</w:t>
      </w:r>
      <w:r w:rsidRPr="00745102">
        <w:rPr>
          <w:rFonts w:ascii="Times New Roman" w:hAnsi="Times New Roman"/>
          <w:color w:val="000000"/>
          <w:sz w:val="28"/>
          <w:lang w:val="ru-RU"/>
        </w:rPr>
        <w:t>х в различных информационных источниках;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целям, оценивать риски последствий деятель</w:t>
      </w:r>
      <w:r w:rsidRPr="00745102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010F1A" w:rsidRPr="00745102" w:rsidRDefault="00161D17">
      <w:pPr>
        <w:spacing w:after="0" w:line="264" w:lineRule="auto"/>
        <w:ind w:left="12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 xml:space="preserve"> 2)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</w:t>
      </w:r>
      <w:r w:rsidRPr="00745102">
        <w:rPr>
          <w:rFonts w:ascii="Times New Roman" w:hAnsi="Times New Roman"/>
          <w:color w:val="000000"/>
          <w:sz w:val="28"/>
          <w:lang w:val="ru-RU"/>
        </w:rPr>
        <w:t>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использовать различные виды деятельности по получению нового знания, его ин</w:t>
      </w:r>
      <w:r w:rsidRPr="00745102">
        <w:rPr>
          <w:rFonts w:ascii="Times New Roman" w:hAnsi="Times New Roman"/>
          <w:color w:val="000000"/>
          <w:sz w:val="28"/>
          <w:lang w:val="ru-RU"/>
        </w:rPr>
        <w:t>терпретации, преобразованию и применению в учебных ситуациях, в том числе при создании учебных и социальных проектов;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</w:t>
      </w:r>
      <w:r w:rsidRPr="00745102">
        <w:rPr>
          <w:rFonts w:ascii="Times New Roman" w:hAnsi="Times New Roman"/>
          <w:color w:val="000000"/>
          <w:sz w:val="28"/>
          <w:lang w:val="ru-RU"/>
        </w:rPr>
        <w:t>и в образовательной деятельности и жизненных ситуациях;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способов действия в профессиональную среду;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</w:t>
      </w:r>
      <w:r w:rsidRPr="00745102">
        <w:rPr>
          <w:rFonts w:ascii="Times New Roman" w:hAnsi="Times New Roman"/>
          <w:color w:val="000000"/>
          <w:sz w:val="28"/>
          <w:lang w:val="ru-RU"/>
        </w:rPr>
        <w:t>ть проблемы и задачи, допускающие альтернативные решения.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Интернете), анализировать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</w:t>
      </w:r>
      <w:r w:rsidRPr="00745102">
        <w:rPr>
          <w:rFonts w:ascii="Times New Roman" w:hAnsi="Times New Roman"/>
          <w:color w:val="000000"/>
          <w:sz w:val="28"/>
          <w:lang w:val="ru-RU"/>
        </w:rPr>
        <w:t>ния учебных задач;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биологической информации (схем</w:t>
      </w:r>
      <w:r w:rsidRPr="00745102">
        <w:rPr>
          <w:rFonts w:ascii="Times New Roman" w:hAnsi="Times New Roman"/>
          <w:color w:val="000000"/>
          <w:sz w:val="28"/>
          <w:lang w:val="ru-RU"/>
        </w:rPr>
        <w:t>ы, графики, диаграммы, таблицы, рисунки и другое);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</w:t>
      </w:r>
      <w:r w:rsidRPr="00745102">
        <w:rPr>
          <w:rFonts w:ascii="Times New Roman" w:hAnsi="Times New Roman"/>
          <w:color w:val="000000"/>
          <w:sz w:val="28"/>
          <w:lang w:val="ru-RU"/>
        </w:rPr>
        <w:t>преобразовывать знаково-символические средства наглядности;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</w:t>
      </w:r>
      <w:r w:rsidRPr="00745102">
        <w:rPr>
          <w:rFonts w:ascii="Times New Roman" w:hAnsi="Times New Roman"/>
          <w:color w:val="000000"/>
          <w:sz w:val="28"/>
          <w:lang w:val="ru-RU"/>
        </w:rPr>
        <w:t>и);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понимать намерения друг</w:t>
      </w:r>
      <w:r w:rsidRPr="00745102">
        <w:rPr>
          <w:rFonts w:ascii="Times New Roman" w:hAnsi="Times New Roman"/>
          <w:color w:val="000000"/>
          <w:sz w:val="28"/>
          <w:lang w:val="ru-RU"/>
        </w:rPr>
        <w:t>их людей, проявлять уважительное отношение к собеседнику и в корректной форме формулировать свои возражения;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745102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745102">
        <w:rPr>
          <w:rFonts w:ascii="Times New Roman" w:hAnsi="Times New Roman"/>
          <w:color w:val="000000"/>
          <w:sz w:val="28"/>
          <w:lang w:val="ru-RU"/>
        </w:rPr>
        <w:t xml:space="preserve"> и возможностей ка</w:t>
      </w:r>
      <w:r w:rsidRPr="00745102">
        <w:rPr>
          <w:rFonts w:ascii="Times New Roman" w:hAnsi="Times New Roman"/>
          <w:color w:val="000000"/>
          <w:sz w:val="28"/>
          <w:lang w:val="ru-RU"/>
        </w:rPr>
        <w:t>ждого члена коллектива;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оценивать качество св</w:t>
      </w:r>
      <w:r w:rsidRPr="00745102">
        <w:rPr>
          <w:rFonts w:ascii="Times New Roman" w:hAnsi="Times New Roman"/>
          <w:color w:val="000000"/>
          <w:sz w:val="28"/>
          <w:lang w:val="ru-RU"/>
        </w:rPr>
        <w:t>оего вклада и каждого участника команды в общий результат по разработанным критериям;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</w:t>
      </w:r>
      <w:r w:rsidRPr="00745102">
        <w:rPr>
          <w:rFonts w:ascii="Times New Roman" w:hAnsi="Times New Roman"/>
          <w:color w:val="000000"/>
          <w:sz w:val="28"/>
          <w:lang w:val="ru-RU"/>
        </w:rPr>
        <w:t>х, проявлять творчество и воображение, быть инициативным.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выбирать на основе </w:t>
      </w:r>
      <w:r w:rsidRPr="00745102">
        <w:rPr>
          <w:rFonts w:ascii="Times New Roman" w:hAnsi="Times New Roman"/>
          <w:color w:val="000000"/>
          <w:sz w:val="28"/>
          <w:lang w:val="ru-RU"/>
        </w:rPr>
        <w:t>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</w:t>
      </w:r>
      <w:r w:rsidRPr="00745102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 и жизненных ситуациях;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</w:t>
      </w:r>
      <w:r w:rsidRPr="00745102">
        <w:rPr>
          <w:rFonts w:ascii="Times New Roman" w:hAnsi="Times New Roman"/>
          <w:color w:val="000000"/>
          <w:sz w:val="28"/>
          <w:lang w:val="ru-RU"/>
        </w:rPr>
        <w:t>ове личных предпочтений;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</w:t>
      </w:r>
      <w:r w:rsidRPr="00745102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</w:t>
      </w:r>
      <w:r w:rsidRPr="00745102">
        <w:rPr>
          <w:rFonts w:ascii="Times New Roman" w:hAnsi="Times New Roman"/>
          <w:color w:val="000000"/>
          <w:sz w:val="28"/>
          <w:lang w:val="ru-RU"/>
        </w:rPr>
        <w:t>роцессов, их результатов и оснований, использовать приёмы рефлексии для оценки ситуации, выбора верного решения;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принимать мотивы и аргументы других при анализе результатов деятельности</w:t>
      </w:r>
      <w:r w:rsidRPr="00745102">
        <w:rPr>
          <w:rFonts w:ascii="Times New Roman" w:hAnsi="Times New Roman"/>
          <w:color w:val="000000"/>
          <w:sz w:val="28"/>
          <w:lang w:val="ru-RU"/>
        </w:rPr>
        <w:t>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4510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</w:t>
      </w:r>
      <w:r w:rsidRPr="00745102">
        <w:rPr>
          <w:rFonts w:ascii="Times New Roman" w:hAnsi="Times New Roman"/>
          <w:color w:val="000000"/>
          <w:sz w:val="28"/>
          <w:lang w:val="ru-RU"/>
        </w:rPr>
        <w:t>го человека.</w:t>
      </w:r>
    </w:p>
    <w:p w:rsidR="00010F1A" w:rsidRPr="00745102" w:rsidRDefault="00010F1A">
      <w:pPr>
        <w:spacing w:after="0"/>
        <w:ind w:left="120"/>
        <w:rPr>
          <w:lang w:val="ru-RU"/>
        </w:rPr>
      </w:pPr>
    </w:p>
    <w:p w:rsidR="00010F1A" w:rsidRPr="00745102" w:rsidRDefault="00161D17">
      <w:pPr>
        <w:spacing w:after="0"/>
        <w:ind w:left="120"/>
        <w:rPr>
          <w:lang w:val="ru-RU"/>
        </w:rPr>
      </w:pPr>
      <w:bookmarkStart w:id="7" w:name="_Toc138318760"/>
      <w:bookmarkStart w:id="8" w:name="_Toc134720971"/>
      <w:bookmarkEnd w:id="7"/>
      <w:bookmarkEnd w:id="8"/>
      <w:r w:rsidRPr="007451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0F1A" w:rsidRPr="00745102" w:rsidRDefault="00010F1A">
      <w:pPr>
        <w:spacing w:after="0"/>
        <w:ind w:left="120"/>
        <w:rPr>
          <w:lang w:val="ru-RU"/>
        </w:rPr>
      </w:pP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СОО по биологии на базовом уровне включают специфические для учебного предмета «Биология» научные знания, умения и способы действий по освоению, интерпретации и преобразованию зн</w:t>
      </w:r>
      <w:r w:rsidRPr="00745102">
        <w:rPr>
          <w:rFonts w:ascii="Times New Roman" w:hAnsi="Times New Roman"/>
          <w:color w:val="000000"/>
          <w:sz w:val="28"/>
          <w:lang w:val="ru-RU"/>
        </w:rPr>
        <w:t>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биологией. В программе предметные результаты представлены по годам обучения.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Предметные результаты осв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оения учебного предмета «Биология» </w:t>
      </w:r>
      <w:r w:rsidRPr="00745102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</w:t>
      </w:r>
      <w:r w:rsidRPr="00745102">
        <w:rPr>
          <w:rFonts w:ascii="Times New Roman" w:hAnsi="Times New Roman"/>
          <w:color w:val="000000"/>
          <w:sz w:val="28"/>
          <w:lang w:val="ru-RU"/>
        </w:rPr>
        <w:t>ийских и зарубежных учёных-биологов в развитие биологии, функциональной грамотности человека для решения жизненных задач;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биологических терминов и понятий: жизнь, клетка, организм, метаболизм (обмен веществ и превращение энерги</w:t>
      </w:r>
      <w:r w:rsidRPr="00745102">
        <w:rPr>
          <w:rFonts w:ascii="Times New Roman" w:hAnsi="Times New Roman"/>
          <w:color w:val="000000"/>
          <w:sz w:val="28"/>
          <w:lang w:val="ru-RU"/>
        </w:rPr>
        <w:t>и), гомеостаз (саморегуляция), уровневая организация живых систем, самовоспроизведение (репродукция), наследственность, изменчивость, рост и развитие;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(клеточная, хромосомная, мутационная, центральная догма молекулярной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биологии), законы (Г. Менделя, Т. Моргана, Н. И. Вавилова) и учения (о центрах многообразия и происхождения культурных растений Н. И. Вавилова), определять границы их применимости к живым системам;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умение владеть методами научного познания в биологии: 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результатов, использованных научных понятий, теор</w:t>
      </w:r>
      <w:r w:rsidRPr="00745102">
        <w:rPr>
          <w:rFonts w:ascii="Times New Roman" w:hAnsi="Times New Roman"/>
          <w:color w:val="000000"/>
          <w:sz w:val="28"/>
          <w:lang w:val="ru-RU"/>
        </w:rPr>
        <w:t>ий и законов, умение делать выводы на основании полученных результатов;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вирусов, клеток прокариот и эукариот, одноклеточных и многоклеточных организмов, особенности процессов: обмена веществ и превращения энергии в кле</w:t>
      </w:r>
      <w:r w:rsidRPr="00745102">
        <w:rPr>
          <w:rFonts w:ascii="Times New Roman" w:hAnsi="Times New Roman"/>
          <w:color w:val="000000"/>
          <w:sz w:val="28"/>
          <w:lang w:val="ru-RU"/>
        </w:rPr>
        <w:t>тке, фотосинтеза, пластического и энергетического обмена, хемосинтеза, митоза, мейоза, оплодотворения, размножения, индивидуального развития организма (онтогенез);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явлений, для при</w:t>
      </w:r>
      <w:r w:rsidRPr="00745102">
        <w:rPr>
          <w:rFonts w:ascii="Times New Roman" w:hAnsi="Times New Roman"/>
          <w:color w:val="000000"/>
          <w:sz w:val="28"/>
          <w:lang w:val="ru-RU"/>
        </w:rPr>
        <w:t>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</w:t>
      </w:r>
      <w:r w:rsidRPr="00745102">
        <w:rPr>
          <w:rFonts w:ascii="Times New Roman" w:hAnsi="Times New Roman"/>
          <w:color w:val="000000"/>
          <w:sz w:val="28"/>
          <w:lang w:val="ru-RU"/>
        </w:rPr>
        <w:t>ологии и биотехнологий для рационального природопользования;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решать элементарные генетические задачи на моно- и дигибридное скрещивание, сцепленное наследование, составлять схемы моногибридного скрещивания для предсказания наследования признаков у о</w:t>
      </w:r>
      <w:r w:rsidRPr="00745102">
        <w:rPr>
          <w:rFonts w:ascii="Times New Roman" w:hAnsi="Times New Roman"/>
          <w:color w:val="000000"/>
          <w:sz w:val="28"/>
          <w:lang w:val="ru-RU"/>
        </w:rPr>
        <w:t>рганизмов;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</w:t>
      </w:r>
      <w:r w:rsidRPr="00745102">
        <w:rPr>
          <w:rFonts w:ascii="Times New Roman" w:hAnsi="Times New Roman"/>
          <w:color w:val="000000"/>
          <w:sz w:val="28"/>
          <w:lang w:val="ru-RU"/>
        </w:rPr>
        <w:t>личных источников (средства массовой информации, научно-популярные материалы), этические аспекты современных исследований в биологии, медицине, биотехнологии;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</w:t>
      </w:r>
      <w:r w:rsidRPr="00745102">
        <w:rPr>
          <w:rFonts w:ascii="Times New Roman" w:hAnsi="Times New Roman"/>
          <w:color w:val="000000"/>
          <w:sz w:val="28"/>
          <w:lang w:val="ru-RU"/>
        </w:rPr>
        <w:t>ескольких источников, грамотно использовать понятийный аппарат биологии.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учебного предмета «Биология» </w:t>
      </w:r>
      <w:r w:rsidRPr="00745102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должны отражать: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сформированность знаний о месте и роли биологии в системе научного знания естественных наук, в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раскрывать содержание биологи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</w:t>
      </w:r>
      <w:r w:rsidRPr="00745102">
        <w:rPr>
          <w:rFonts w:ascii="Times New Roman" w:hAnsi="Times New Roman"/>
          <w:color w:val="000000"/>
          <w:sz w:val="28"/>
          <w:lang w:val="ru-RU"/>
        </w:rPr>
        <w:lastRenderedPageBreak/>
        <w:t>экосистема, продуценты, консументы, редуценты, цепи питания, экологическая пирамида, биог</w:t>
      </w:r>
      <w:r w:rsidRPr="00745102">
        <w:rPr>
          <w:rFonts w:ascii="Times New Roman" w:hAnsi="Times New Roman"/>
          <w:color w:val="000000"/>
          <w:sz w:val="28"/>
          <w:lang w:val="ru-RU"/>
        </w:rPr>
        <w:t>еоценоз, биосфера;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</w:t>
      </w:r>
      <w:r w:rsidRPr="00745102">
        <w:rPr>
          <w:rFonts w:ascii="Times New Roman" w:hAnsi="Times New Roman"/>
          <w:color w:val="000000"/>
          <w:sz w:val="28"/>
          <w:lang w:val="ru-RU"/>
        </w:rPr>
        <w:t>иосфере В. И. Вернадского), определять границы их применимости к живым системам;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выделять существенные признаки строения би</w:t>
      </w:r>
      <w:r w:rsidRPr="00745102">
        <w:rPr>
          <w:rFonts w:ascii="Times New Roman" w:hAnsi="Times New Roman"/>
          <w:color w:val="000000"/>
          <w:sz w:val="28"/>
          <w:lang w:val="ru-RU"/>
        </w:rPr>
        <w:t>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</w:t>
      </w:r>
      <w:r w:rsidRPr="00745102">
        <w:rPr>
          <w:rFonts w:ascii="Times New Roman" w:hAnsi="Times New Roman"/>
          <w:color w:val="000000"/>
          <w:sz w:val="28"/>
          <w:lang w:val="ru-RU"/>
        </w:rPr>
        <w:t>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применять полученные знания для объяснения биологических процессов и яв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</w:t>
      </w:r>
      <w:r w:rsidRPr="00745102">
        <w:rPr>
          <w:rFonts w:ascii="Times New Roman" w:hAnsi="Times New Roman"/>
          <w:color w:val="000000"/>
          <w:sz w:val="28"/>
          <w:lang w:val="ru-RU"/>
        </w:rPr>
        <w:t>современной биологии для рационального природопользования;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выполнять лабораторные и практические работы, соблюдать правила при</w:t>
      </w:r>
      <w:r w:rsidRPr="00745102">
        <w:rPr>
          <w:rFonts w:ascii="Times New Roman" w:hAnsi="Times New Roman"/>
          <w:color w:val="000000"/>
          <w:sz w:val="28"/>
          <w:lang w:val="ru-RU"/>
        </w:rPr>
        <w:t xml:space="preserve"> работе с учебным и лабораторным оборудованием;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</w:t>
      </w:r>
      <w:r w:rsidRPr="00745102">
        <w:rPr>
          <w:rFonts w:ascii="Times New Roman" w:hAnsi="Times New Roman"/>
          <w:color w:val="000000"/>
          <w:sz w:val="28"/>
          <w:lang w:val="ru-RU"/>
        </w:rPr>
        <w:t>тривать глобальные экологические проблемы современности, формировать по отношению к ним собственную позицию;</w:t>
      </w:r>
    </w:p>
    <w:p w:rsidR="00010F1A" w:rsidRPr="00745102" w:rsidRDefault="00161D17">
      <w:pPr>
        <w:spacing w:after="0" w:line="264" w:lineRule="auto"/>
        <w:ind w:firstLine="600"/>
        <w:jc w:val="both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</w:t>
      </w:r>
      <w:r w:rsidRPr="00745102">
        <w:rPr>
          <w:rFonts w:ascii="Times New Roman" w:hAnsi="Times New Roman"/>
          <w:color w:val="000000"/>
          <w:sz w:val="28"/>
          <w:lang w:val="ru-RU"/>
        </w:rPr>
        <w:t>йный аппарат биологии.</w:t>
      </w:r>
    </w:p>
    <w:p w:rsidR="00010F1A" w:rsidRPr="00745102" w:rsidRDefault="00010F1A">
      <w:pPr>
        <w:rPr>
          <w:lang w:val="ru-RU"/>
        </w:rPr>
        <w:sectPr w:rsidR="00010F1A" w:rsidRPr="00745102">
          <w:pgSz w:w="11906" w:h="16383"/>
          <w:pgMar w:top="1134" w:right="850" w:bottom="1134" w:left="1701" w:header="720" w:footer="720" w:gutter="0"/>
          <w:cols w:space="720"/>
        </w:sectPr>
      </w:pPr>
    </w:p>
    <w:p w:rsidR="00010F1A" w:rsidRDefault="00161D17">
      <w:pPr>
        <w:spacing w:after="0"/>
        <w:ind w:left="120"/>
      </w:pPr>
      <w:bookmarkStart w:id="9" w:name="block-26102689"/>
      <w:bookmarkEnd w:id="6"/>
      <w:r w:rsidRPr="007451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10F1A" w:rsidRDefault="00161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010F1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0F1A" w:rsidRDefault="00010F1A">
            <w:pPr>
              <w:spacing w:after="0"/>
              <w:ind w:left="135"/>
            </w:pPr>
          </w:p>
        </w:tc>
      </w:tr>
      <w:tr w:rsidR="00010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</w:tr>
      <w:tr w:rsidR="00010F1A" w:rsidRPr="007451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Биология как </w:t>
            </w:r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Живые системы и их организация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строение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индивидуальное развитие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Наследственность и изменчивость организмов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Селекция организмов. Основы биотехнологии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292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10F1A" w:rsidRDefault="00010F1A"/>
        </w:tc>
      </w:tr>
    </w:tbl>
    <w:p w:rsidR="00010F1A" w:rsidRDefault="00010F1A">
      <w:pPr>
        <w:sectPr w:rsidR="00010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0F1A" w:rsidRDefault="00161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24"/>
        <w:gridCol w:w="1841"/>
        <w:gridCol w:w="1910"/>
        <w:gridCol w:w="2812"/>
      </w:tblGrid>
      <w:tr w:rsidR="00010F1A">
        <w:trPr>
          <w:trHeight w:val="144"/>
          <w:tblCellSpacing w:w="20" w:type="nil"/>
        </w:trPr>
        <w:tc>
          <w:tcPr>
            <w:tcW w:w="4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10F1A" w:rsidRDefault="00010F1A">
            <w:pPr>
              <w:spacing w:after="0"/>
              <w:ind w:left="135"/>
            </w:pPr>
          </w:p>
        </w:tc>
      </w:tr>
      <w:tr w:rsidR="00010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</w:tr>
      <w:tr w:rsidR="00010F1A" w:rsidRPr="0074510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Эволюционная биология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Возникновение и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окружающая среда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и экологические системы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49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804" w:type="dxa"/>
            <w:tcMar>
              <w:top w:w="50" w:type="dxa"/>
              <w:left w:w="100" w:type="dxa"/>
            </w:tcMar>
            <w:vAlign w:val="center"/>
          </w:tcPr>
          <w:p w:rsidR="00010F1A" w:rsidRDefault="00010F1A"/>
        </w:tc>
      </w:tr>
    </w:tbl>
    <w:p w:rsidR="00010F1A" w:rsidRDefault="00010F1A">
      <w:pPr>
        <w:sectPr w:rsidR="00010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0F1A" w:rsidRDefault="00010F1A">
      <w:pPr>
        <w:sectPr w:rsidR="00010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0F1A" w:rsidRDefault="00161D17">
      <w:pPr>
        <w:spacing w:after="0"/>
        <w:ind w:left="120"/>
      </w:pPr>
      <w:bookmarkStart w:id="10" w:name="block-2610269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10F1A" w:rsidRDefault="00161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9"/>
        <w:gridCol w:w="1195"/>
        <w:gridCol w:w="1841"/>
        <w:gridCol w:w="1910"/>
        <w:gridCol w:w="1347"/>
        <w:gridCol w:w="2861"/>
      </w:tblGrid>
      <w:tr w:rsidR="00010F1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0F1A" w:rsidRDefault="00010F1A">
            <w:pPr>
              <w:spacing w:after="0"/>
              <w:ind w:left="135"/>
            </w:pPr>
          </w:p>
        </w:tc>
      </w:tr>
      <w:tr w:rsidR="00010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Биология в системе наук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познания живой природы. Практическая работа № 1 «Использование различных методов при изучении биологических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Биологические системы, процессы и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изучение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6564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Вода и минеральные соли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Белки. Состав и строение белков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Ферменты — биологические катализаторы. Лабораторная работа № 1 «Изучение каталитической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активности ферментов (на примере амилазы или каталазы)»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Углеводы. Липиды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6870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Нуклеиновые кислоты. АТФ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методы изучения клетки. </w:t>
            </w:r>
            <w:r>
              <w:rPr>
                <w:rFonts w:ascii="Times New Roman" w:hAnsi="Times New Roman"/>
                <w:color w:val="000000"/>
                <w:sz w:val="24"/>
              </w:rPr>
              <w:t>Клеточная теория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Клетка как целостная живая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эукариотической клетки. Лабораторная работа № 2 «Изучение строения клеток растений, животных, грибов и бактерий под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микроскопом на готовых микропрепаратах и их описание»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Обмен веществ или </w:t>
            </w:r>
            <w:r>
              <w:rPr>
                <w:rFonts w:ascii="Times New Roman" w:hAnsi="Times New Roman"/>
                <w:color w:val="000000"/>
                <w:sz w:val="24"/>
              </w:rPr>
              <w:t>метаболизм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Фотосинтез. Хемосинтез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Энергетический обмен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Жизненный цикл клетки. Деление клетки. Митоз. Лабораторная работа № 3 «Наблюдение митоза в клетках кончика корешка лука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Биосинтез белка. Реакция матричного синтеза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Трансляция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биосинтез белка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Неклеточные формы жизни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вирусы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7540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Формы размножения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Мейоз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развитие половых клеток. Оплодотворение. Лабораторная работа № 4 «Изучение строения половых клеток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Индивидуальное развитие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— наука о наследственности и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изменчивости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наследования признаков. Моногибридное скрещивание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8878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Дигибридное скрещивание. Закон независимого наследования признаков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Сцепленное наследование признаков. Лабораторная работа №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«Изучение результатов моногибридного и дигибридного скрещивания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Генетика пола. Наследование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признаков, сцеп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ленных с полом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Изменчивость. Ненаследственная изменчивость. Лабораторная работа № 6.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модификационной изменчивости, построение вариационного ряда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вариационной кривой»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Наследственная изменчивость. Лабораторная работа № 7. «Анализ мутаций у дрозофилы на готовых микропрепаратах»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Генетика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по теме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«Наследственность и изменчивость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Селекция как наука и процесс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 достижения селекции растений и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9214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Биотехнология как отрасль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9336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F1A" w:rsidRDefault="00010F1A"/>
        </w:tc>
      </w:tr>
    </w:tbl>
    <w:p w:rsidR="00010F1A" w:rsidRDefault="00010F1A">
      <w:pPr>
        <w:sectPr w:rsidR="00010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0F1A" w:rsidRDefault="00161D1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010F1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10F1A" w:rsidRDefault="00010F1A">
            <w:pPr>
              <w:spacing w:after="0"/>
              <w:ind w:left="135"/>
            </w:pPr>
          </w:p>
        </w:tc>
      </w:tr>
      <w:tr w:rsidR="00010F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10F1A" w:rsidRDefault="00010F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0F1A" w:rsidRDefault="00010F1A"/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представлений об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9570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Микроэволюция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Популяция как элементарная единица вида и эволюции. Лабораторная работа № 1 «Сравнение видов по морфологическому критерию»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Движущие силы (элементарные факторы)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Естественный отбор и его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Результаты эволюции: приспособленность организмов и видообразование.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Лабораторная работа № 2 «Описание приспособленности организма и её относительного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Направления и пути макроэволюции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Необратимость эволюции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жизни на Земле и методы её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Гипотезы происхождения жизни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жизни на Земле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эрам и периодам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эволюции растительного и животного мира. Практическая работа № 1 «Изучение ископаемых остатков растений и животных в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коллекциях»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система органического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человека (антропогенез)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Движущие силы (факторы) антропогенеза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стадии эволюции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Человеческие расы и природные адаптации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по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теме «Возникновение и развитие жизни на Земле»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Экология как наука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Среды обитания и экологические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eafec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Абиотические факторы. </w:t>
            </w: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№ 3. «Морфологические особенности растений из разных мест обитания». Лабораторная работа № 4. «Влияние света на рост и развитие черенков колеуса»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Биотические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характеристики популяции. Практическая работа № 2 «Подсчёт плотности популяций разных видов растений»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Сообщества организмов — биоценоз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Экологические системы (экосистемы)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показатели экосистемы. Экологические пирамиды.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экосистем. Сукцессия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Антропогенные экосистемы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глобальная экосистема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существования биосферы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Человечество в биосфере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 w:rsidRPr="0074510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Сосуществование природы и человечества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7451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0F1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темы «Сообщества и экологические системы»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10F1A" w:rsidRDefault="00010F1A">
            <w:pPr>
              <w:spacing w:after="0"/>
              <w:ind w:left="135"/>
            </w:pPr>
          </w:p>
        </w:tc>
      </w:tr>
      <w:tr w:rsidR="00010F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F1A" w:rsidRPr="00745102" w:rsidRDefault="00161D17">
            <w:pPr>
              <w:spacing w:after="0"/>
              <w:ind w:left="135"/>
              <w:rPr>
                <w:lang w:val="ru-RU"/>
              </w:rPr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 w:rsidRPr="007451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10F1A" w:rsidRDefault="00161D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0F1A" w:rsidRDefault="00010F1A"/>
        </w:tc>
      </w:tr>
    </w:tbl>
    <w:p w:rsidR="00010F1A" w:rsidRDefault="00010F1A">
      <w:pPr>
        <w:sectPr w:rsidR="00010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0F1A" w:rsidRDefault="00010F1A">
      <w:pPr>
        <w:sectPr w:rsidR="00010F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0F1A" w:rsidRDefault="00161D17">
      <w:pPr>
        <w:spacing w:after="0"/>
        <w:ind w:left="120"/>
      </w:pPr>
      <w:bookmarkStart w:id="11" w:name="block-2610269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10F1A" w:rsidRDefault="00161D1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</w:t>
      </w:r>
      <w:r>
        <w:rPr>
          <w:rFonts w:ascii="Times New Roman" w:hAnsi="Times New Roman"/>
          <w:b/>
          <w:color w:val="000000"/>
          <w:sz w:val="28"/>
        </w:rPr>
        <w:t xml:space="preserve"> МАТЕРИАЛЫ ДЛЯ УЧЕНИКА</w:t>
      </w:r>
    </w:p>
    <w:p w:rsidR="00010F1A" w:rsidRPr="00745102" w:rsidRDefault="00161D17">
      <w:pPr>
        <w:spacing w:after="0" w:line="480" w:lineRule="auto"/>
        <w:ind w:left="120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afc3992-2479-4825-97e8-55faa1aba9ed"/>
      <w:r w:rsidRPr="00745102">
        <w:rPr>
          <w:rFonts w:ascii="Times New Roman" w:hAnsi="Times New Roman"/>
          <w:color w:val="000000"/>
          <w:sz w:val="28"/>
          <w:lang w:val="ru-RU"/>
        </w:rPr>
        <w:t>• Биология, 11 класс/ Беляев Д.К., Бородин П.М., Дымшиц Г.М. и другие; под редакцией Беляева Д.К., Дымшица Г.М., Акционерное общество «Издательство «</w:t>
      </w:r>
      <w:proofErr w:type="gramStart"/>
      <w:r w:rsidRPr="00745102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745102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45102">
        <w:rPr>
          <w:rFonts w:ascii="Times New Roman" w:hAnsi="Times New Roman"/>
          <w:color w:val="000000"/>
          <w:sz w:val="28"/>
          <w:lang w:val="ru-RU"/>
        </w:rPr>
        <w:t>​</w:t>
      </w:r>
    </w:p>
    <w:p w:rsidR="00010F1A" w:rsidRPr="00745102" w:rsidRDefault="00161D17">
      <w:pPr>
        <w:spacing w:after="0" w:line="480" w:lineRule="auto"/>
        <w:ind w:left="120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8b602665-69d1-4feb-ab70-197c448544ef"/>
      <w:r w:rsidRPr="00745102">
        <w:rPr>
          <w:rFonts w:ascii="Times New Roman" w:hAnsi="Times New Roman"/>
          <w:color w:val="000000"/>
          <w:sz w:val="28"/>
          <w:lang w:val="ru-RU"/>
        </w:rPr>
        <w:t>Биология, 10 класс/Беляев Д. К., Бородин П. М., Дымшиц Г. М. и др</w:t>
      </w:r>
      <w:r w:rsidRPr="00745102">
        <w:rPr>
          <w:rFonts w:ascii="Times New Roman" w:hAnsi="Times New Roman"/>
          <w:color w:val="000000"/>
          <w:sz w:val="28"/>
          <w:lang w:val="ru-RU"/>
        </w:rPr>
        <w:t>угие; под редакцией Беляева Д. К., Дымшица Г. М., Акционерное общество "Издательство "Просвещение"</w:t>
      </w:r>
      <w:bookmarkEnd w:id="13"/>
      <w:r w:rsidRPr="00745102">
        <w:rPr>
          <w:rFonts w:ascii="Times New Roman" w:hAnsi="Times New Roman"/>
          <w:color w:val="000000"/>
          <w:sz w:val="28"/>
          <w:lang w:val="ru-RU"/>
        </w:rPr>
        <w:t>‌</w:t>
      </w:r>
    </w:p>
    <w:p w:rsidR="00010F1A" w:rsidRPr="00745102" w:rsidRDefault="00161D17">
      <w:pPr>
        <w:spacing w:after="0"/>
        <w:ind w:left="120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​</w:t>
      </w:r>
    </w:p>
    <w:p w:rsidR="00010F1A" w:rsidRPr="00745102" w:rsidRDefault="00161D17">
      <w:pPr>
        <w:spacing w:after="0" w:line="480" w:lineRule="auto"/>
        <w:ind w:left="120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0F1A" w:rsidRPr="00745102" w:rsidRDefault="00161D17">
      <w:pPr>
        <w:spacing w:after="0" w:line="480" w:lineRule="auto"/>
        <w:ind w:left="120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67ab85e-d001-4ef1-a68a-3a188c1c3fcd"/>
      <w:r w:rsidRPr="00745102">
        <w:rPr>
          <w:rFonts w:ascii="Times New Roman" w:hAnsi="Times New Roman"/>
          <w:color w:val="000000"/>
          <w:sz w:val="28"/>
          <w:lang w:val="ru-RU"/>
        </w:rPr>
        <w:t>Методические пособия для учителя</w:t>
      </w:r>
      <w:bookmarkEnd w:id="14"/>
      <w:r w:rsidRPr="0074510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10F1A" w:rsidRPr="00745102" w:rsidRDefault="00010F1A">
      <w:pPr>
        <w:spacing w:after="0"/>
        <w:ind w:left="120"/>
        <w:rPr>
          <w:lang w:val="ru-RU"/>
        </w:rPr>
      </w:pPr>
    </w:p>
    <w:p w:rsidR="00010F1A" w:rsidRPr="00745102" w:rsidRDefault="00161D17">
      <w:pPr>
        <w:spacing w:after="0" w:line="480" w:lineRule="auto"/>
        <w:ind w:left="120"/>
        <w:rPr>
          <w:lang w:val="ru-RU"/>
        </w:rPr>
      </w:pPr>
      <w:r w:rsidRPr="007451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0F1A" w:rsidRPr="00745102" w:rsidRDefault="00161D17">
      <w:pPr>
        <w:spacing w:after="0" w:line="480" w:lineRule="auto"/>
        <w:ind w:left="120"/>
        <w:rPr>
          <w:lang w:val="ru-RU"/>
        </w:rPr>
      </w:pPr>
      <w:r w:rsidRPr="00745102">
        <w:rPr>
          <w:rFonts w:ascii="Times New Roman" w:hAnsi="Times New Roman"/>
          <w:color w:val="000000"/>
          <w:sz w:val="28"/>
          <w:lang w:val="ru-RU"/>
        </w:rPr>
        <w:t>​</w:t>
      </w:r>
      <w:r w:rsidRPr="00745102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f609a0d8-1d02-442e-8076-df34c8584109"/>
      <w:r>
        <w:rPr>
          <w:rFonts w:ascii="Times New Roman" w:hAnsi="Times New Roman"/>
          <w:color w:val="000000"/>
          <w:sz w:val="28"/>
        </w:rPr>
        <w:t>https</w:t>
      </w:r>
      <w:r w:rsidRPr="0074510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content</w:t>
      </w:r>
      <w:r w:rsidRPr="007451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74510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51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lab</w:t>
      </w:r>
      <w:r w:rsidRPr="0074510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745102">
        <w:rPr>
          <w:rFonts w:ascii="Times New Roman" w:hAnsi="Times New Roman"/>
          <w:color w:val="000000"/>
          <w:sz w:val="28"/>
          <w:lang w:val="ru-RU"/>
        </w:rPr>
        <w:t>/1/</w:t>
      </w:r>
      <w:bookmarkEnd w:id="15"/>
      <w:r w:rsidRPr="00745102">
        <w:rPr>
          <w:rFonts w:ascii="Times New Roman" w:hAnsi="Times New Roman"/>
          <w:color w:val="333333"/>
          <w:sz w:val="28"/>
          <w:lang w:val="ru-RU"/>
        </w:rPr>
        <w:t>‌</w:t>
      </w:r>
      <w:r w:rsidRPr="00745102">
        <w:rPr>
          <w:rFonts w:ascii="Times New Roman" w:hAnsi="Times New Roman"/>
          <w:color w:val="000000"/>
          <w:sz w:val="28"/>
          <w:lang w:val="ru-RU"/>
        </w:rPr>
        <w:t>​</w:t>
      </w:r>
    </w:p>
    <w:p w:rsidR="00010F1A" w:rsidRPr="00745102" w:rsidRDefault="00010F1A">
      <w:pPr>
        <w:rPr>
          <w:lang w:val="ru-RU"/>
        </w:rPr>
        <w:sectPr w:rsidR="00010F1A" w:rsidRPr="00745102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161D17" w:rsidRPr="00745102" w:rsidRDefault="00161D17">
      <w:pPr>
        <w:rPr>
          <w:lang w:val="ru-RU"/>
        </w:rPr>
      </w:pPr>
    </w:p>
    <w:sectPr w:rsidR="00161D17" w:rsidRPr="007451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10F1A"/>
    <w:rsid w:val="00010F1A"/>
    <w:rsid w:val="00161D17"/>
    <w:rsid w:val="0074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E2771"/>
  <w15:docId w15:val="{F46AB59E-91D2-4800-B588-70926A912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c74" TargetMode="External"/><Relationship Id="rId18" Type="http://schemas.openxmlformats.org/officeDocument/2006/relationships/hyperlink" Target="https://m.edsoo.ru/863e6122" TargetMode="External"/><Relationship Id="rId26" Type="http://schemas.openxmlformats.org/officeDocument/2006/relationships/hyperlink" Target="https://m.edsoo.ru/863e6d5c" TargetMode="External"/><Relationship Id="rId39" Type="http://schemas.openxmlformats.org/officeDocument/2006/relationships/hyperlink" Target="https://m.edsoo.ru/863e7f4a" TargetMode="External"/><Relationship Id="rId21" Type="http://schemas.openxmlformats.org/officeDocument/2006/relationships/hyperlink" Target="https://m.edsoo.ru/863e6564" TargetMode="External"/><Relationship Id="rId34" Type="http://schemas.openxmlformats.org/officeDocument/2006/relationships/hyperlink" Target="https://m.edsoo.ru/863e796e" TargetMode="External"/><Relationship Id="rId42" Type="http://schemas.openxmlformats.org/officeDocument/2006/relationships/hyperlink" Target="https://m.edsoo.ru/863e86f2" TargetMode="External"/><Relationship Id="rId47" Type="http://schemas.openxmlformats.org/officeDocument/2006/relationships/hyperlink" Target="https://m.edsoo.ru/863e8efe" TargetMode="External"/><Relationship Id="rId50" Type="http://schemas.openxmlformats.org/officeDocument/2006/relationships/hyperlink" Target="https://m.edsoo.ru/863e9214" TargetMode="External"/><Relationship Id="rId55" Type="http://schemas.openxmlformats.org/officeDocument/2006/relationships/hyperlink" Target="https://m.edsoo.ru/863e9c1e" TargetMode="External"/><Relationship Id="rId63" Type="http://schemas.openxmlformats.org/officeDocument/2006/relationships/hyperlink" Target="https://m.edsoo.ru/863ea8bc" TargetMode="External"/><Relationship Id="rId68" Type="http://schemas.openxmlformats.org/officeDocument/2006/relationships/hyperlink" Target="https://m.edsoo.ru/863eafec" TargetMode="External"/><Relationship Id="rId76" Type="http://schemas.openxmlformats.org/officeDocument/2006/relationships/hyperlink" Target="https://m.edsoo.ru/863eba1e" TargetMode="External"/><Relationship Id="rId7" Type="http://schemas.openxmlformats.org/officeDocument/2006/relationships/hyperlink" Target="https://m.edsoo.ru/7f41c292" TargetMode="External"/><Relationship Id="rId71" Type="http://schemas.openxmlformats.org/officeDocument/2006/relationships/hyperlink" Target="https://m.edsoo.ru/863eb46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c74" TargetMode="External"/><Relationship Id="rId29" Type="http://schemas.openxmlformats.org/officeDocument/2006/relationships/hyperlink" Target="https://m.edsoo.ru/863e716c" TargetMode="External"/><Relationship Id="rId11" Type="http://schemas.openxmlformats.org/officeDocument/2006/relationships/hyperlink" Target="https://m.edsoo.ru/7f41c292" TargetMode="External"/><Relationship Id="rId24" Type="http://schemas.openxmlformats.org/officeDocument/2006/relationships/hyperlink" Target="https://m.edsoo.ru/863e6b72" TargetMode="External"/><Relationship Id="rId32" Type="http://schemas.openxmlformats.org/officeDocument/2006/relationships/hyperlink" Target="https://m.edsoo.ru/863e7aae" TargetMode="External"/><Relationship Id="rId37" Type="http://schemas.openxmlformats.org/officeDocument/2006/relationships/hyperlink" Target="https://m.edsoo.ru/863e81b6" TargetMode="External"/><Relationship Id="rId40" Type="http://schemas.openxmlformats.org/officeDocument/2006/relationships/hyperlink" Target="https://m.edsoo.ru/863e81b6" TargetMode="External"/><Relationship Id="rId45" Type="http://schemas.openxmlformats.org/officeDocument/2006/relationships/hyperlink" Target="https://m.edsoo.ru/863e8c60" TargetMode="External"/><Relationship Id="rId53" Type="http://schemas.openxmlformats.org/officeDocument/2006/relationships/hyperlink" Target="https://m.edsoo.ru/863ea20e" TargetMode="External"/><Relationship Id="rId58" Type="http://schemas.openxmlformats.org/officeDocument/2006/relationships/hyperlink" Target="https://m.edsoo.ru/863e9ed0" TargetMode="External"/><Relationship Id="rId66" Type="http://schemas.openxmlformats.org/officeDocument/2006/relationships/hyperlink" Target="https://m.edsoo.ru/863ead44" TargetMode="External"/><Relationship Id="rId74" Type="http://schemas.openxmlformats.org/officeDocument/2006/relationships/hyperlink" Target="https://m.edsoo.ru/863ebb5e" TargetMode="External"/><Relationship Id="rId5" Type="http://schemas.openxmlformats.org/officeDocument/2006/relationships/hyperlink" Target="https://m.edsoo.ru/7f41c292" TargetMode="External"/><Relationship Id="rId15" Type="http://schemas.openxmlformats.org/officeDocument/2006/relationships/hyperlink" Target="https://m.edsoo.ru/7f41cc74" TargetMode="External"/><Relationship Id="rId23" Type="http://schemas.openxmlformats.org/officeDocument/2006/relationships/hyperlink" Target="https://m.edsoo.ru/863e6b72" TargetMode="External"/><Relationship Id="rId28" Type="http://schemas.openxmlformats.org/officeDocument/2006/relationships/hyperlink" Target="https://m.edsoo.ru/863e6ff0" TargetMode="External"/><Relationship Id="rId36" Type="http://schemas.openxmlformats.org/officeDocument/2006/relationships/hyperlink" Target="https://m.edsoo.ru/863e7540" TargetMode="External"/><Relationship Id="rId49" Type="http://schemas.openxmlformats.org/officeDocument/2006/relationships/hyperlink" Target="https://m.edsoo.ru/863e8d78" TargetMode="External"/><Relationship Id="rId57" Type="http://schemas.openxmlformats.org/officeDocument/2006/relationships/hyperlink" Target="https://m.edsoo.ru/863e9da4" TargetMode="External"/><Relationship Id="rId61" Type="http://schemas.openxmlformats.org/officeDocument/2006/relationships/hyperlink" Target="https://m.edsoo.ru/863ea5a6" TargetMode="External"/><Relationship Id="rId10" Type="http://schemas.openxmlformats.org/officeDocument/2006/relationships/hyperlink" Target="https://m.edsoo.ru/7f41c292" TargetMode="External"/><Relationship Id="rId19" Type="http://schemas.openxmlformats.org/officeDocument/2006/relationships/hyperlink" Target="https://m.edsoo.ru/863e632a" TargetMode="External"/><Relationship Id="rId31" Type="http://schemas.openxmlformats.org/officeDocument/2006/relationships/hyperlink" Target="https://m.edsoo.ru/863e7c98" TargetMode="External"/><Relationship Id="rId44" Type="http://schemas.openxmlformats.org/officeDocument/2006/relationships/hyperlink" Target="https://m.edsoo.ru/863e89a4" TargetMode="External"/><Relationship Id="rId52" Type="http://schemas.openxmlformats.org/officeDocument/2006/relationships/hyperlink" Target="https://m.edsoo.ru/863e9336" TargetMode="External"/><Relationship Id="rId60" Type="http://schemas.openxmlformats.org/officeDocument/2006/relationships/hyperlink" Target="https://m.edsoo.ru/863e9c1e" TargetMode="External"/><Relationship Id="rId65" Type="http://schemas.openxmlformats.org/officeDocument/2006/relationships/hyperlink" Target="https://m.edsoo.ru/863eac2c" TargetMode="External"/><Relationship Id="rId73" Type="http://schemas.openxmlformats.org/officeDocument/2006/relationships/hyperlink" Target="https://m.edsoo.ru/863eb5fa" TargetMode="External"/><Relationship Id="rId78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292" TargetMode="External"/><Relationship Id="rId14" Type="http://schemas.openxmlformats.org/officeDocument/2006/relationships/hyperlink" Target="https://m.edsoo.ru/7f41cc74" TargetMode="External"/><Relationship Id="rId22" Type="http://schemas.openxmlformats.org/officeDocument/2006/relationships/hyperlink" Target="https://m.edsoo.ru/863e674e" TargetMode="External"/><Relationship Id="rId27" Type="http://schemas.openxmlformats.org/officeDocument/2006/relationships/hyperlink" Target="https://m.edsoo.ru/863e6e88" TargetMode="External"/><Relationship Id="rId30" Type="http://schemas.openxmlformats.org/officeDocument/2006/relationships/hyperlink" Target="https://m.edsoo.ru/863e766c" TargetMode="External"/><Relationship Id="rId35" Type="http://schemas.openxmlformats.org/officeDocument/2006/relationships/hyperlink" Target="https://m.edsoo.ru/863e796e" TargetMode="External"/><Relationship Id="rId43" Type="http://schemas.openxmlformats.org/officeDocument/2006/relationships/hyperlink" Target="https://m.edsoo.ru/863e8878" TargetMode="External"/><Relationship Id="rId48" Type="http://schemas.openxmlformats.org/officeDocument/2006/relationships/hyperlink" Target="https://m.edsoo.ru/863e8efe" TargetMode="External"/><Relationship Id="rId56" Type="http://schemas.openxmlformats.org/officeDocument/2006/relationships/hyperlink" Target="https://m.edsoo.ru/863e99c6" TargetMode="External"/><Relationship Id="rId64" Type="http://schemas.openxmlformats.org/officeDocument/2006/relationships/hyperlink" Target="https://m.edsoo.ru/863ea48e" TargetMode="External"/><Relationship Id="rId69" Type="http://schemas.openxmlformats.org/officeDocument/2006/relationships/hyperlink" Target="https://m.edsoo.ru/863eb10e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m.edsoo.ru/7f41c292" TargetMode="External"/><Relationship Id="rId51" Type="http://schemas.openxmlformats.org/officeDocument/2006/relationships/hyperlink" Target="https://m.edsoo.ru/863e9214" TargetMode="External"/><Relationship Id="rId72" Type="http://schemas.openxmlformats.org/officeDocument/2006/relationships/hyperlink" Target="https://m.edsoo.ru/863eb46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c292" TargetMode="External"/><Relationship Id="rId17" Type="http://schemas.openxmlformats.org/officeDocument/2006/relationships/hyperlink" Target="https://m.edsoo.ru/7f41cc74" TargetMode="External"/><Relationship Id="rId25" Type="http://schemas.openxmlformats.org/officeDocument/2006/relationships/hyperlink" Target="https://m.edsoo.ru/863e6870" TargetMode="External"/><Relationship Id="rId33" Type="http://schemas.openxmlformats.org/officeDocument/2006/relationships/hyperlink" Target="https://m.edsoo.ru/863e7dc4" TargetMode="External"/><Relationship Id="rId38" Type="http://schemas.openxmlformats.org/officeDocument/2006/relationships/hyperlink" Target="https://m.edsoo.ru/863e831e" TargetMode="External"/><Relationship Id="rId46" Type="http://schemas.openxmlformats.org/officeDocument/2006/relationships/hyperlink" Target="https://m.edsoo.ru/863e8c60" TargetMode="External"/><Relationship Id="rId59" Type="http://schemas.openxmlformats.org/officeDocument/2006/relationships/hyperlink" Target="https://m.edsoo.ru/863e9fde" TargetMode="External"/><Relationship Id="rId67" Type="http://schemas.openxmlformats.org/officeDocument/2006/relationships/hyperlink" Target="https://m.edsoo.ru/863eaea2" TargetMode="External"/><Relationship Id="rId20" Type="http://schemas.openxmlformats.org/officeDocument/2006/relationships/hyperlink" Target="https://m.edsoo.ru/863e6122" TargetMode="External"/><Relationship Id="rId41" Type="http://schemas.openxmlformats.org/officeDocument/2006/relationships/hyperlink" Target="https://m.edsoo.ru/863e8436" TargetMode="External"/><Relationship Id="rId54" Type="http://schemas.openxmlformats.org/officeDocument/2006/relationships/hyperlink" Target="https://m.edsoo.ru/863e9570" TargetMode="External"/><Relationship Id="rId62" Type="http://schemas.openxmlformats.org/officeDocument/2006/relationships/hyperlink" Target="https://m.edsoo.ru/863ea6be" TargetMode="External"/><Relationship Id="rId70" Type="http://schemas.openxmlformats.org/officeDocument/2006/relationships/hyperlink" Target="https://m.edsoo.ru/863eb348" TargetMode="External"/><Relationship Id="rId75" Type="http://schemas.openxmlformats.org/officeDocument/2006/relationships/hyperlink" Target="https://m.edsoo.ru/863ebd1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c2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D2739-4CDB-4152-ABEB-38D65E73F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43</Pages>
  <Words>10347</Words>
  <Characters>58980</Characters>
  <Application>Microsoft Office Word</Application>
  <DocSecurity>0</DocSecurity>
  <Lines>491</Lines>
  <Paragraphs>138</Paragraphs>
  <ScaleCrop>false</ScaleCrop>
  <Company>SPecialiST RePack</Company>
  <LinksUpToDate>false</LinksUpToDate>
  <CharactersWithSpaces>69189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Марина</cp:lastModifiedBy>
  <cp:revision>2</cp:revision>
  <dcterms:created xsi:type="dcterms:W3CDTF">2023-10-01T17:43:00Z</dcterms:created>
  <dcterms:modified xsi:type="dcterms:W3CDTF">2023-10-01T17:47:00Z</dcterms:modified>
</cp:coreProperties>
</file>